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3653" w:rsidRPr="004A457F" w:rsidRDefault="004A457F" w:rsidP="00B31C4F">
      <w:pPr>
        <w:jc w:val="center"/>
        <w:rPr>
          <w:rFonts w:ascii="Arial" w:hAnsi="Arial" w:cs="Arial"/>
          <w:b/>
          <w:sz w:val="32"/>
          <w:szCs w:val="32"/>
          <w:u w:val="single"/>
        </w:rPr>
      </w:pPr>
      <w:bookmarkStart w:id="0" w:name="_GoBack"/>
      <w:bookmarkEnd w:id="0"/>
      <w:r w:rsidRPr="004A457F">
        <w:rPr>
          <w:rFonts w:ascii="Arial" w:hAnsi="Arial" w:cs="Arial"/>
          <w:noProof/>
          <w:sz w:val="32"/>
          <w:szCs w:val="32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8590915</wp:posOffset>
            </wp:positionH>
            <wp:positionV relativeFrom="paragraph">
              <wp:posOffset>0</wp:posOffset>
            </wp:positionV>
            <wp:extent cx="1296670" cy="1188085"/>
            <wp:effectExtent l="0" t="0" r="0" b="0"/>
            <wp:wrapThrough wrapText="bothSides">
              <wp:wrapPolygon edited="0">
                <wp:start x="0" y="0"/>
                <wp:lineTo x="0" y="21127"/>
                <wp:lineTo x="21262" y="21127"/>
                <wp:lineTo x="21262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6670" cy="1188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31C4F" w:rsidRPr="004A457F">
        <w:rPr>
          <w:rFonts w:ascii="Arial" w:hAnsi="Arial" w:cs="Arial"/>
          <w:b/>
          <w:sz w:val="32"/>
          <w:szCs w:val="32"/>
          <w:u w:val="single"/>
        </w:rPr>
        <w:t>Year 6 Grammar Glossary</w:t>
      </w:r>
    </w:p>
    <w:p w:rsidR="004A457F" w:rsidRPr="004A457F" w:rsidRDefault="00B31C4F" w:rsidP="00B31C4F">
      <w:pPr>
        <w:rPr>
          <w:rFonts w:ascii="Arial" w:hAnsi="Arial" w:cs="Arial"/>
          <w:sz w:val="24"/>
          <w:szCs w:val="24"/>
        </w:rPr>
      </w:pPr>
      <w:r w:rsidRPr="004A457F">
        <w:rPr>
          <w:rFonts w:ascii="Arial" w:hAnsi="Arial" w:cs="Arial"/>
          <w:sz w:val="24"/>
          <w:szCs w:val="24"/>
        </w:rPr>
        <w:t xml:space="preserve">To assist the children in their preparation for the Year 6 SPAG test we thought it </w:t>
      </w:r>
      <w:r w:rsidR="00145760" w:rsidRPr="004A457F">
        <w:rPr>
          <w:rFonts w:ascii="Arial" w:hAnsi="Arial" w:cs="Arial"/>
          <w:sz w:val="24"/>
          <w:szCs w:val="24"/>
        </w:rPr>
        <w:t>might</w:t>
      </w:r>
      <w:r w:rsidRPr="004A457F">
        <w:rPr>
          <w:rFonts w:ascii="Arial" w:hAnsi="Arial" w:cs="Arial"/>
          <w:sz w:val="24"/>
          <w:szCs w:val="24"/>
        </w:rPr>
        <w:t xml:space="preserve"> be useful to have a glossary of terms with examples to assist with revision and homework activities</w:t>
      </w:r>
      <w:r w:rsidR="004A457F" w:rsidRPr="004A457F">
        <w:rPr>
          <w:rFonts w:ascii="Arial" w:hAnsi="Arial" w:cs="Arial"/>
          <w:sz w:val="24"/>
          <w:szCs w:val="24"/>
        </w:rPr>
        <w:t xml:space="preserve">.      </w:t>
      </w:r>
    </w:p>
    <w:p w:rsidR="00B31C4F" w:rsidRPr="004A457F" w:rsidRDefault="004A457F" w:rsidP="00B31C4F">
      <w:pPr>
        <w:rPr>
          <w:rFonts w:ascii="Arial" w:hAnsi="Arial" w:cs="Arial"/>
          <w:sz w:val="24"/>
          <w:szCs w:val="24"/>
        </w:rPr>
      </w:pPr>
      <w:r w:rsidRPr="004A457F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  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06"/>
        <w:gridCol w:w="5901"/>
        <w:gridCol w:w="5881"/>
      </w:tblGrid>
      <w:tr w:rsidR="00B31C4F" w:rsidRPr="004A457F" w:rsidTr="00B31C4F">
        <w:tc>
          <w:tcPr>
            <w:tcW w:w="3652" w:type="dxa"/>
          </w:tcPr>
          <w:p w:rsidR="00B31C4F" w:rsidRPr="004A457F" w:rsidRDefault="00B31C4F" w:rsidP="00B31C4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A457F">
              <w:rPr>
                <w:rFonts w:ascii="Arial" w:hAnsi="Arial" w:cs="Arial"/>
                <w:b/>
                <w:sz w:val="24"/>
                <w:szCs w:val="24"/>
              </w:rPr>
              <w:t>Term</w:t>
            </w:r>
          </w:p>
        </w:tc>
        <w:tc>
          <w:tcPr>
            <w:tcW w:w="5981" w:type="dxa"/>
          </w:tcPr>
          <w:p w:rsidR="00B31C4F" w:rsidRPr="004A457F" w:rsidRDefault="00B31C4F" w:rsidP="00B31C4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A457F">
              <w:rPr>
                <w:rFonts w:ascii="Arial" w:hAnsi="Arial" w:cs="Arial"/>
                <w:b/>
                <w:sz w:val="24"/>
                <w:szCs w:val="24"/>
              </w:rPr>
              <w:t>Definition</w:t>
            </w:r>
          </w:p>
        </w:tc>
        <w:tc>
          <w:tcPr>
            <w:tcW w:w="5981" w:type="dxa"/>
          </w:tcPr>
          <w:p w:rsidR="00B31C4F" w:rsidRPr="004A457F" w:rsidRDefault="00B31C4F" w:rsidP="00B31C4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A457F">
              <w:rPr>
                <w:rFonts w:ascii="Arial" w:hAnsi="Arial" w:cs="Arial"/>
                <w:b/>
                <w:sz w:val="24"/>
                <w:szCs w:val="24"/>
              </w:rPr>
              <w:t>Examples</w:t>
            </w:r>
          </w:p>
        </w:tc>
      </w:tr>
      <w:tr w:rsidR="00B31C4F" w:rsidRPr="004A457F" w:rsidTr="00B31C4F">
        <w:tc>
          <w:tcPr>
            <w:tcW w:w="3652" w:type="dxa"/>
          </w:tcPr>
          <w:p w:rsidR="00B31C4F" w:rsidRPr="004A457F" w:rsidRDefault="00B31C4F" w:rsidP="00473DE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A457F">
              <w:rPr>
                <w:rFonts w:ascii="Arial" w:hAnsi="Arial" w:cs="Arial"/>
                <w:b/>
                <w:sz w:val="24"/>
                <w:szCs w:val="24"/>
              </w:rPr>
              <w:t>Active voice</w:t>
            </w:r>
          </w:p>
        </w:tc>
        <w:tc>
          <w:tcPr>
            <w:tcW w:w="5981" w:type="dxa"/>
          </w:tcPr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 xml:space="preserve">A verb in the active voice has its usual </w:t>
            </w:r>
            <w:r w:rsidRPr="004A457F">
              <w:rPr>
                <w:rFonts w:ascii="Arial" w:hAnsi="Arial" w:cs="Arial"/>
                <w:sz w:val="24"/>
                <w:szCs w:val="24"/>
                <w:u w:val="single"/>
              </w:rPr>
              <w:t>subject</w:t>
            </w:r>
            <w:r w:rsidRPr="004A457F">
              <w:rPr>
                <w:rFonts w:ascii="Arial" w:hAnsi="Arial" w:cs="Arial"/>
                <w:sz w:val="24"/>
                <w:szCs w:val="24"/>
              </w:rPr>
              <w:t xml:space="preserve"> and </w:t>
            </w:r>
            <w:r w:rsidRPr="004A457F">
              <w:rPr>
                <w:rFonts w:ascii="Arial" w:hAnsi="Arial" w:cs="Arial"/>
                <w:sz w:val="24"/>
                <w:szCs w:val="24"/>
                <w:u w:val="single"/>
              </w:rPr>
              <w:t xml:space="preserve">object, </w:t>
            </w:r>
            <w:r w:rsidRPr="004A457F">
              <w:rPr>
                <w:rFonts w:ascii="Arial" w:hAnsi="Arial" w:cs="Arial"/>
                <w:sz w:val="24"/>
                <w:szCs w:val="24"/>
              </w:rPr>
              <w:t>where the subject performs the action.</w:t>
            </w:r>
          </w:p>
        </w:tc>
        <w:tc>
          <w:tcPr>
            <w:tcW w:w="5981" w:type="dxa"/>
          </w:tcPr>
          <w:p w:rsidR="00B31C4F" w:rsidRPr="004A457F" w:rsidRDefault="00B31C4F" w:rsidP="00473DE7">
            <w:pPr>
              <w:rPr>
                <w:rFonts w:ascii="Arial" w:hAnsi="Arial" w:cs="Arial"/>
                <w:i/>
                <w:sz w:val="24"/>
                <w:szCs w:val="24"/>
              </w:rPr>
            </w:pPr>
            <w:r w:rsidRPr="004A457F">
              <w:rPr>
                <w:rFonts w:ascii="Arial" w:hAnsi="Arial" w:cs="Arial"/>
                <w:i/>
                <w:sz w:val="24"/>
                <w:szCs w:val="24"/>
              </w:rPr>
              <w:t>See passive voice.</w:t>
            </w:r>
          </w:p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 xml:space="preserve">Somebody </w:t>
            </w:r>
            <w:r w:rsidRPr="004A457F">
              <w:rPr>
                <w:rFonts w:ascii="Arial" w:hAnsi="Arial" w:cs="Arial"/>
                <w:b/>
                <w:sz w:val="24"/>
                <w:szCs w:val="24"/>
              </w:rPr>
              <w:t>saw</w:t>
            </w:r>
            <w:r w:rsidRPr="004A457F">
              <w:rPr>
                <w:rFonts w:ascii="Arial" w:hAnsi="Arial" w:cs="Arial"/>
                <w:sz w:val="24"/>
                <w:szCs w:val="24"/>
              </w:rPr>
              <w:t xml:space="preserve"> you.</w:t>
            </w:r>
          </w:p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 xml:space="preserve">We must </w:t>
            </w:r>
            <w:r w:rsidRPr="004A457F">
              <w:rPr>
                <w:rFonts w:ascii="Arial" w:hAnsi="Arial" w:cs="Arial"/>
                <w:b/>
                <w:sz w:val="24"/>
                <w:szCs w:val="24"/>
              </w:rPr>
              <w:t xml:space="preserve">find </w:t>
            </w:r>
            <w:r w:rsidRPr="004A457F">
              <w:rPr>
                <w:rFonts w:ascii="Arial" w:hAnsi="Arial" w:cs="Arial"/>
                <w:sz w:val="24"/>
                <w:szCs w:val="24"/>
              </w:rPr>
              <w:t>them.</w:t>
            </w:r>
          </w:p>
        </w:tc>
      </w:tr>
      <w:tr w:rsidR="00B31C4F" w:rsidRPr="004A457F" w:rsidTr="00B31C4F">
        <w:tc>
          <w:tcPr>
            <w:tcW w:w="3652" w:type="dxa"/>
          </w:tcPr>
          <w:p w:rsidR="00B31C4F" w:rsidRPr="004A457F" w:rsidRDefault="00B31C4F" w:rsidP="00473DE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A457F">
              <w:rPr>
                <w:rFonts w:ascii="Arial" w:hAnsi="Arial" w:cs="Arial"/>
                <w:b/>
                <w:sz w:val="24"/>
                <w:szCs w:val="24"/>
              </w:rPr>
              <w:t>Adverbial</w:t>
            </w:r>
          </w:p>
        </w:tc>
        <w:tc>
          <w:tcPr>
            <w:tcW w:w="5981" w:type="dxa"/>
          </w:tcPr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Part of a clause that behaves like an adverb.</w:t>
            </w:r>
          </w:p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(Adverbial phrases include time connectives, adverbs and prepositions).</w:t>
            </w:r>
          </w:p>
        </w:tc>
        <w:tc>
          <w:tcPr>
            <w:tcW w:w="5981" w:type="dxa"/>
          </w:tcPr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 xml:space="preserve">They left </w:t>
            </w:r>
            <w:r w:rsidRPr="004A457F">
              <w:rPr>
                <w:rFonts w:ascii="Arial" w:hAnsi="Arial" w:cs="Arial"/>
                <w:b/>
                <w:sz w:val="24"/>
                <w:szCs w:val="24"/>
              </w:rPr>
              <w:t>a few days ago.</w:t>
            </w:r>
          </w:p>
          <w:p w:rsidR="00B31C4F" w:rsidRPr="004A457F" w:rsidRDefault="00B31C4F" w:rsidP="00473DE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A457F">
              <w:rPr>
                <w:rFonts w:ascii="Arial" w:hAnsi="Arial" w:cs="Arial"/>
                <w:b/>
                <w:sz w:val="24"/>
                <w:szCs w:val="24"/>
              </w:rPr>
              <w:t>Suddenly, ...</w:t>
            </w:r>
          </w:p>
          <w:p w:rsidR="00B31C4F" w:rsidRPr="004A457F" w:rsidRDefault="00B31C4F" w:rsidP="00473DE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A457F">
              <w:rPr>
                <w:rFonts w:ascii="Arial" w:hAnsi="Arial" w:cs="Arial"/>
                <w:b/>
                <w:sz w:val="24"/>
                <w:szCs w:val="24"/>
              </w:rPr>
              <w:t>Under the clear blue sky, ...</w:t>
            </w:r>
          </w:p>
          <w:p w:rsidR="00B31C4F" w:rsidRPr="004A457F" w:rsidRDefault="00B31C4F" w:rsidP="00473DE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A457F">
              <w:rPr>
                <w:rFonts w:ascii="Arial" w:hAnsi="Arial" w:cs="Arial"/>
                <w:b/>
                <w:sz w:val="24"/>
                <w:szCs w:val="24"/>
              </w:rPr>
              <w:t>Yesterday, ...</w:t>
            </w:r>
          </w:p>
        </w:tc>
      </w:tr>
      <w:tr w:rsidR="00B31C4F" w:rsidRPr="004A457F" w:rsidTr="00B31C4F">
        <w:tc>
          <w:tcPr>
            <w:tcW w:w="3652" w:type="dxa"/>
          </w:tcPr>
          <w:p w:rsidR="00B31C4F" w:rsidRPr="004A457F" w:rsidRDefault="00B31C4F" w:rsidP="00473DE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A457F">
              <w:rPr>
                <w:rFonts w:ascii="Arial" w:hAnsi="Arial" w:cs="Arial"/>
                <w:b/>
                <w:sz w:val="24"/>
                <w:szCs w:val="24"/>
              </w:rPr>
              <w:t>Ambiguity</w:t>
            </w:r>
          </w:p>
        </w:tc>
        <w:tc>
          <w:tcPr>
            <w:tcW w:w="5981" w:type="dxa"/>
          </w:tcPr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 xml:space="preserve">A word or phrase which has one or more interpretation. </w:t>
            </w:r>
          </w:p>
        </w:tc>
        <w:tc>
          <w:tcPr>
            <w:tcW w:w="5981" w:type="dxa"/>
          </w:tcPr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e.g Walking dogs can be fun.</w:t>
            </w:r>
          </w:p>
        </w:tc>
      </w:tr>
      <w:tr w:rsidR="00B31C4F" w:rsidRPr="004A457F" w:rsidTr="00B31C4F">
        <w:tc>
          <w:tcPr>
            <w:tcW w:w="3652" w:type="dxa"/>
          </w:tcPr>
          <w:p w:rsidR="00B31C4F" w:rsidRPr="004A457F" w:rsidRDefault="00B31C4F" w:rsidP="00473DE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A457F">
              <w:rPr>
                <w:rFonts w:ascii="Arial" w:hAnsi="Arial" w:cs="Arial"/>
                <w:b/>
                <w:sz w:val="24"/>
                <w:szCs w:val="24"/>
              </w:rPr>
              <w:t>Antonym</w:t>
            </w:r>
          </w:p>
        </w:tc>
        <w:tc>
          <w:tcPr>
            <w:tcW w:w="5981" w:type="dxa"/>
          </w:tcPr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A word which has the opposite meaning.</w:t>
            </w:r>
          </w:p>
        </w:tc>
        <w:tc>
          <w:tcPr>
            <w:tcW w:w="5981" w:type="dxa"/>
          </w:tcPr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Hot- cold.</w:t>
            </w:r>
          </w:p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Dark- light.</w:t>
            </w:r>
          </w:p>
        </w:tc>
      </w:tr>
      <w:tr w:rsidR="00B31C4F" w:rsidRPr="004A457F" w:rsidTr="00B31C4F">
        <w:tc>
          <w:tcPr>
            <w:tcW w:w="3652" w:type="dxa"/>
          </w:tcPr>
          <w:p w:rsidR="00B31C4F" w:rsidRPr="004A457F" w:rsidRDefault="00B31C4F" w:rsidP="00473DE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A457F">
              <w:rPr>
                <w:rFonts w:ascii="Arial" w:hAnsi="Arial" w:cs="Arial"/>
                <w:b/>
                <w:sz w:val="24"/>
                <w:szCs w:val="24"/>
              </w:rPr>
              <w:t xml:space="preserve">Apostrophe </w:t>
            </w:r>
          </w:p>
        </w:tc>
        <w:tc>
          <w:tcPr>
            <w:tcW w:w="5981" w:type="dxa"/>
          </w:tcPr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Show either: an omitted letter (contracted verb) or possession.</w:t>
            </w:r>
          </w:p>
        </w:tc>
        <w:tc>
          <w:tcPr>
            <w:tcW w:w="5981" w:type="dxa"/>
          </w:tcPr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I</w:t>
            </w:r>
            <w:r w:rsidRPr="004A457F">
              <w:rPr>
                <w:rFonts w:ascii="Arial" w:hAnsi="Arial" w:cs="Arial"/>
                <w:b/>
                <w:sz w:val="24"/>
                <w:szCs w:val="24"/>
              </w:rPr>
              <w:t>’</w:t>
            </w:r>
            <w:r w:rsidRPr="004A457F">
              <w:rPr>
                <w:rFonts w:ascii="Arial" w:hAnsi="Arial" w:cs="Arial"/>
                <w:sz w:val="24"/>
                <w:szCs w:val="24"/>
              </w:rPr>
              <w:t>m ...</w:t>
            </w:r>
          </w:p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Sophie</w:t>
            </w:r>
            <w:r w:rsidRPr="004A457F">
              <w:rPr>
                <w:rFonts w:ascii="Arial" w:hAnsi="Arial" w:cs="Arial"/>
                <w:b/>
                <w:sz w:val="24"/>
                <w:szCs w:val="24"/>
              </w:rPr>
              <w:t>’</w:t>
            </w:r>
            <w:r w:rsidRPr="004A457F">
              <w:rPr>
                <w:rFonts w:ascii="Arial" w:hAnsi="Arial" w:cs="Arial"/>
                <w:sz w:val="24"/>
                <w:szCs w:val="24"/>
              </w:rPr>
              <w:t>s bag.</w:t>
            </w:r>
          </w:p>
        </w:tc>
      </w:tr>
      <w:tr w:rsidR="00B31C4F" w:rsidRPr="004A457F" w:rsidTr="00B31C4F">
        <w:tc>
          <w:tcPr>
            <w:tcW w:w="3652" w:type="dxa"/>
          </w:tcPr>
          <w:p w:rsidR="00B31C4F" w:rsidRPr="004A457F" w:rsidRDefault="00B31C4F" w:rsidP="00473DE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A457F">
              <w:rPr>
                <w:rFonts w:ascii="Arial" w:hAnsi="Arial" w:cs="Arial"/>
                <w:b/>
                <w:sz w:val="24"/>
                <w:szCs w:val="24"/>
              </w:rPr>
              <w:t>Clause</w:t>
            </w:r>
          </w:p>
        </w:tc>
        <w:tc>
          <w:tcPr>
            <w:tcW w:w="5981" w:type="dxa"/>
          </w:tcPr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A group of words that express an event.  A clause contains a verb.</w:t>
            </w:r>
          </w:p>
        </w:tc>
        <w:tc>
          <w:tcPr>
            <w:tcW w:w="5981" w:type="dxa"/>
          </w:tcPr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 xml:space="preserve">It was raining. </w:t>
            </w:r>
          </w:p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The boy ran home.</w:t>
            </w:r>
          </w:p>
        </w:tc>
      </w:tr>
      <w:tr w:rsidR="00B31C4F" w:rsidRPr="004A457F" w:rsidTr="00B31C4F">
        <w:tc>
          <w:tcPr>
            <w:tcW w:w="3652" w:type="dxa"/>
          </w:tcPr>
          <w:p w:rsidR="00B31C4F" w:rsidRPr="004A457F" w:rsidRDefault="00B31C4F" w:rsidP="00473DE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A457F">
              <w:rPr>
                <w:rFonts w:ascii="Arial" w:hAnsi="Arial" w:cs="Arial"/>
                <w:b/>
                <w:sz w:val="24"/>
                <w:szCs w:val="24"/>
              </w:rPr>
              <w:t>Colon</w:t>
            </w:r>
          </w:p>
        </w:tc>
        <w:tc>
          <w:tcPr>
            <w:tcW w:w="5981" w:type="dxa"/>
          </w:tcPr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Punctuation used to introduce a list or following an example.  It may also be used before a second clause that expands or illustrates the first.</w:t>
            </w:r>
          </w:p>
        </w:tc>
        <w:tc>
          <w:tcPr>
            <w:tcW w:w="5981" w:type="dxa"/>
          </w:tcPr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He was very cold</w:t>
            </w:r>
            <w:r w:rsidRPr="004A457F">
              <w:rPr>
                <w:rFonts w:ascii="Arial" w:hAnsi="Arial" w:cs="Arial"/>
                <w:b/>
                <w:sz w:val="24"/>
                <w:szCs w:val="24"/>
              </w:rPr>
              <w:t xml:space="preserve">: </w:t>
            </w:r>
            <w:r w:rsidRPr="004A457F">
              <w:rPr>
                <w:rFonts w:ascii="Arial" w:hAnsi="Arial" w:cs="Arial"/>
                <w:sz w:val="24"/>
                <w:szCs w:val="24"/>
              </w:rPr>
              <w:t xml:space="preserve">the temperature was below zero. </w:t>
            </w:r>
          </w:p>
        </w:tc>
      </w:tr>
      <w:tr w:rsidR="00B31C4F" w:rsidRPr="004A457F" w:rsidTr="00B31C4F">
        <w:tc>
          <w:tcPr>
            <w:tcW w:w="3652" w:type="dxa"/>
          </w:tcPr>
          <w:p w:rsidR="00B31C4F" w:rsidRPr="004A457F" w:rsidRDefault="00B31C4F" w:rsidP="00473DE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A457F">
              <w:rPr>
                <w:rFonts w:ascii="Arial" w:hAnsi="Arial" w:cs="Arial"/>
                <w:b/>
                <w:sz w:val="24"/>
                <w:szCs w:val="24"/>
              </w:rPr>
              <w:t>Comma</w:t>
            </w:r>
          </w:p>
        </w:tc>
        <w:tc>
          <w:tcPr>
            <w:tcW w:w="5981" w:type="dxa"/>
          </w:tcPr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Punctuation to separate parts of a sentence.</w:t>
            </w:r>
          </w:p>
          <w:p w:rsidR="00B31C4F" w:rsidRPr="004A457F" w:rsidRDefault="00B31C4F" w:rsidP="00473DE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Used to separate items in a list</w:t>
            </w:r>
          </w:p>
          <w:p w:rsidR="00B31C4F" w:rsidRPr="004A457F" w:rsidRDefault="00B31C4F" w:rsidP="00473DE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To mark off extra information (or ‘drop ins’)</w:t>
            </w:r>
          </w:p>
          <w:p w:rsidR="00B31C4F" w:rsidRPr="004A457F" w:rsidRDefault="00B31C4F" w:rsidP="00473DE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After a subordinate clause.</w:t>
            </w:r>
          </w:p>
          <w:p w:rsidR="00B31C4F" w:rsidRPr="004A457F" w:rsidRDefault="00B31C4F" w:rsidP="00473DE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After many connecting adverbs</w:t>
            </w:r>
          </w:p>
        </w:tc>
        <w:tc>
          <w:tcPr>
            <w:tcW w:w="5981" w:type="dxa"/>
          </w:tcPr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</w:p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I bought cheese</w:t>
            </w:r>
            <w:r w:rsidRPr="004A457F">
              <w:rPr>
                <w:rFonts w:ascii="Arial" w:hAnsi="Arial" w:cs="Arial"/>
                <w:b/>
                <w:sz w:val="24"/>
                <w:szCs w:val="24"/>
              </w:rPr>
              <w:t>,</w:t>
            </w:r>
            <w:r w:rsidRPr="004A457F">
              <w:rPr>
                <w:rFonts w:ascii="Arial" w:hAnsi="Arial" w:cs="Arial"/>
                <w:sz w:val="24"/>
                <w:szCs w:val="24"/>
              </w:rPr>
              <w:t xml:space="preserve"> milk and bread.</w:t>
            </w:r>
          </w:p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Jill</w:t>
            </w:r>
            <w:r w:rsidRPr="004A457F">
              <w:rPr>
                <w:rFonts w:ascii="Arial" w:hAnsi="Arial" w:cs="Arial"/>
                <w:b/>
                <w:sz w:val="24"/>
                <w:szCs w:val="24"/>
              </w:rPr>
              <w:t xml:space="preserve">, </w:t>
            </w:r>
            <w:r w:rsidRPr="004A457F">
              <w:rPr>
                <w:rFonts w:ascii="Arial" w:hAnsi="Arial" w:cs="Arial"/>
                <w:sz w:val="24"/>
                <w:szCs w:val="24"/>
              </w:rPr>
              <w:t>my boss</w:t>
            </w:r>
            <w:r w:rsidRPr="004A457F">
              <w:rPr>
                <w:rFonts w:ascii="Arial" w:hAnsi="Arial" w:cs="Arial"/>
                <w:b/>
                <w:sz w:val="24"/>
                <w:szCs w:val="24"/>
              </w:rPr>
              <w:t>,</w:t>
            </w:r>
            <w:r w:rsidRPr="004A457F">
              <w:rPr>
                <w:rFonts w:ascii="Arial" w:hAnsi="Arial" w:cs="Arial"/>
                <w:sz w:val="24"/>
                <w:szCs w:val="24"/>
              </w:rPr>
              <w:t xml:space="preserve"> was away on holiday. </w:t>
            </w:r>
          </w:p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Although it was cold</w:t>
            </w:r>
            <w:r w:rsidRPr="004A457F">
              <w:rPr>
                <w:rFonts w:ascii="Arial" w:hAnsi="Arial" w:cs="Arial"/>
                <w:b/>
                <w:sz w:val="24"/>
                <w:szCs w:val="24"/>
              </w:rPr>
              <w:t xml:space="preserve">, </w:t>
            </w:r>
            <w:r w:rsidRPr="004A457F">
              <w:rPr>
                <w:rFonts w:ascii="Arial" w:hAnsi="Arial" w:cs="Arial"/>
                <w:sz w:val="24"/>
                <w:szCs w:val="24"/>
              </w:rPr>
              <w:t>we didn’t wear our coats.</w:t>
            </w:r>
          </w:p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However</w:t>
            </w:r>
            <w:r w:rsidRPr="004A457F">
              <w:rPr>
                <w:rFonts w:ascii="Arial" w:hAnsi="Arial" w:cs="Arial"/>
                <w:b/>
                <w:sz w:val="24"/>
                <w:szCs w:val="24"/>
              </w:rPr>
              <w:t xml:space="preserve">, </w:t>
            </w:r>
            <w:r w:rsidRPr="004A457F">
              <w:rPr>
                <w:rFonts w:ascii="Arial" w:hAnsi="Arial" w:cs="Arial"/>
                <w:sz w:val="24"/>
                <w:szCs w:val="24"/>
              </w:rPr>
              <w:t>On the other hand</w:t>
            </w:r>
            <w:r w:rsidRPr="004A457F">
              <w:rPr>
                <w:rFonts w:ascii="Arial" w:hAnsi="Arial" w:cs="Arial"/>
                <w:b/>
                <w:sz w:val="24"/>
                <w:szCs w:val="24"/>
              </w:rPr>
              <w:t xml:space="preserve">, </w:t>
            </w:r>
            <w:r w:rsidRPr="004A457F">
              <w:rPr>
                <w:rFonts w:ascii="Arial" w:hAnsi="Arial" w:cs="Arial"/>
                <w:sz w:val="24"/>
                <w:szCs w:val="24"/>
              </w:rPr>
              <w:t>Anyway</w:t>
            </w:r>
          </w:p>
        </w:tc>
      </w:tr>
      <w:tr w:rsidR="00B31C4F" w:rsidRPr="004A457F" w:rsidTr="00B31C4F">
        <w:tc>
          <w:tcPr>
            <w:tcW w:w="3652" w:type="dxa"/>
          </w:tcPr>
          <w:p w:rsidR="00B31C4F" w:rsidRPr="004A457F" w:rsidRDefault="00B31C4F" w:rsidP="00473DE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A457F">
              <w:rPr>
                <w:rFonts w:ascii="Arial" w:hAnsi="Arial" w:cs="Arial"/>
                <w:b/>
                <w:sz w:val="24"/>
                <w:szCs w:val="24"/>
              </w:rPr>
              <w:t>Complex sentence</w:t>
            </w:r>
          </w:p>
        </w:tc>
        <w:tc>
          <w:tcPr>
            <w:tcW w:w="5981" w:type="dxa"/>
          </w:tcPr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Consists of a main clause which itself includes one or more subordinate clauses.</w:t>
            </w:r>
          </w:p>
        </w:tc>
        <w:tc>
          <w:tcPr>
            <w:tcW w:w="5981" w:type="dxa"/>
          </w:tcPr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b/>
                <w:sz w:val="24"/>
                <w:szCs w:val="24"/>
              </w:rPr>
              <w:t>Although it was late</w:t>
            </w:r>
            <w:r w:rsidRPr="004A457F">
              <w:rPr>
                <w:rFonts w:ascii="Arial" w:hAnsi="Arial" w:cs="Arial"/>
                <w:sz w:val="24"/>
                <w:szCs w:val="24"/>
              </w:rPr>
              <w:t xml:space="preserve">, I wasn’t tired. </w:t>
            </w:r>
          </w:p>
        </w:tc>
      </w:tr>
      <w:tr w:rsidR="00B31C4F" w:rsidRPr="004A457F" w:rsidTr="00B31C4F">
        <w:tc>
          <w:tcPr>
            <w:tcW w:w="3652" w:type="dxa"/>
          </w:tcPr>
          <w:p w:rsidR="00B31C4F" w:rsidRPr="004A457F" w:rsidRDefault="00B31C4F" w:rsidP="00473DE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A457F">
              <w:rPr>
                <w:rFonts w:ascii="Arial" w:hAnsi="Arial" w:cs="Arial"/>
                <w:b/>
                <w:sz w:val="24"/>
                <w:szCs w:val="24"/>
              </w:rPr>
              <w:t>Compound sentence</w:t>
            </w:r>
          </w:p>
        </w:tc>
        <w:tc>
          <w:tcPr>
            <w:tcW w:w="5981" w:type="dxa"/>
          </w:tcPr>
          <w:p w:rsidR="00B31C4F" w:rsidRPr="004A457F" w:rsidRDefault="00B31C4F" w:rsidP="00473DE7">
            <w:pPr>
              <w:rPr>
                <w:rFonts w:ascii="Arial" w:hAnsi="Arial" w:cs="Arial"/>
                <w:i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 xml:space="preserve">Has two or more clauses joined by </w:t>
            </w:r>
            <w:r w:rsidRPr="004A457F">
              <w:rPr>
                <w:rFonts w:ascii="Arial" w:hAnsi="Arial" w:cs="Arial"/>
                <w:i/>
                <w:sz w:val="24"/>
                <w:szCs w:val="24"/>
              </w:rPr>
              <w:t>and, or, but, so.</w:t>
            </w:r>
          </w:p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The clauses are of equal weighting.</w:t>
            </w:r>
          </w:p>
        </w:tc>
        <w:tc>
          <w:tcPr>
            <w:tcW w:w="5981" w:type="dxa"/>
          </w:tcPr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 xml:space="preserve">It was late </w:t>
            </w:r>
            <w:r w:rsidRPr="004A457F">
              <w:rPr>
                <w:rFonts w:ascii="Arial" w:hAnsi="Arial" w:cs="Arial"/>
                <w:b/>
                <w:sz w:val="24"/>
                <w:szCs w:val="24"/>
              </w:rPr>
              <w:t>but</w:t>
            </w:r>
            <w:r w:rsidRPr="004A457F">
              <w:rPr>
                <w:rFonts w:ascii="Arial" w:hAnsi="Arial" w:cs="Arial"/>
                <w:sz w:val="24"/>
                <w:szCs w:val="24"/>
              </w:rPr>
              <w:t xml:space="preserve"> I wasn’t tired.</w:t>
            </w:r>
          </w:p>
        </w:tc>
      </w:tr>
      <w:tr w:rsidR="00B31C4F" w:rsidRPr="004A457F" w:rsidTr="00B31C4F">
        <w:tc>
          <w:tcPr>
            <w:tcW w:w="3652" w:type="dxa"/>
          </w:tcPr>
          <w:p w:rsidR="00B31C4F" w:rsidRPr="004A457F" w:rsidRDefault="00B31C4F" w:rsidP="00473DE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A457F">
              <w:rPr>
                <w:rFonts w:ascii="Arial" w:hAnsi="Arial" w:cs="Arial"/>
                <w:b/>
                <w:sz w:val="24"/>
                <w:szCs w:val="24"/>
              </w:rPr>
              <w:t>Conjunction</w:t>
            </w:r>
          </w:p>
        </w:tc>
        <w:tc>
          <w:tcPr>
            <w:tcW w:w="5981" w:type="dxa"/>
          </w:tcPr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 xml:space="preserve">A word used to link clauses in a sentence.  </w:t>
            </w:r>
          </w:p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Can be either:</w:t>
            </w:r>
          </w:p>
          <w:p w:rsidR="00B31C4F" w:rsidRPr="004A457F" w:rsidRDefault="00B31C4F" w:rsidP="00B31C4F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lastRenderedPageBreak/>
              <w:t xml:space="preserve">co-ordinating conjunctions or </w:t>
            </w:r>
          </w:p>
          <w:p w:rsidR="00B31C4F" w:rsidRPr="004A457F" w:rsidRDefault="00B31C4F" w:rsidP="00B31C4F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 xml:space="preserve">subordinating conjunctions </w:t>
            </w:r>
          </w:p>
        </w:tc>
        <w:tc>
          <w:tcPr>
            <w:tcW w:w="5981" w:type="dxa"/>
          </w:tcPr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</w:p>
          <w:p w:rsidR="00B31C4F" w:rsidRPr="004A457F" w:rsidRDefault="00B31C4F" w:rsidP="00473DE7">
            <w:pPr>
              <w:rPr>
                <w:rFonts w:ascii="Arial" w:hAnsi="Arial" w:cs="Arial"/>
                <w:i/>
                <w:sz w:val="24"/>
                <w:szCs w:val="24"/>
              </w:rPr>
            </w:pPr>
          </w:p>
          <w:p w:rsidR="00B31C4F" w:rsidRPr="004A457F" w:rsidRDefault="00B31C4F" w:rsidP="00473DE7">
            <w:pPr>
              <w:rPr>
                <w:rFonts w:ascii="Arial" w:hAnsi="Arial" w:cs="Arial"/>
                <w:i/>
                <w:sz w:val="24"/>
                <w:szCs w:val="24"/>
              </w:rPr>
            </w:pPr>
            <w:r w:rsidRPr="004A457F">
              <w:rPr>
                <w:rFonts w:ascii="Arial" w:hAnsi="Arial" w:cs="Arial"/>
                <w:i/>
                <w:sz w:val="24"/>
                <w:szCs w:val="24"/>
              </w:rPr>
              <w:lastRenderedPageBreak/>
              <w:t>and, but</w:t>
            </w:r>
          </w:p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i/>
                <w:sz w:val="24"/>
                <w:szCs w:val="24"/>
              </w:rPr>
              <w:t>when, while, before, after, since, if, because, although, that</w:t>
            </w:r>
          </w:p>
        </w:tc>
      </w:tr>
      <w:tr w:rsidR="00B31C4F" w:rsidRPr="004A457F" w:rsidTr="00B31C4F">
        <w:tc>
          <w:tcPr>
            <w:tcW w:w="3652" w:type="dxa"/>
          </w:tcPr>
          <w:p w:rsidR="00B31C4F" w:rsidRPr="004A457F" w:rsidRDefault="00B31C4F" w:rsidP="00473DE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A457F">
              <w:rPr>
                <w:rFonts w:ascii="Arial" w:hAnsi="Arial" w:cs="Arial"/>
                <w:b/>
                <w:sz w:val="24"/>
                <w:szCs w:val="24"/>
              </w:rPr>
              <w:lastRenderedPageBreak/>
              <w:t>Connective</w:t>
            </w:r>
          </w:p>
        </w:tc>
        <w:tc>
          <w:tcPr>
            <w:tcW w:w="5981" w:type="dxa"/>
          </w:tcPr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A word or phrase to link clauses or sentences.  Connectives can be:</w:t>
            </w:r>
          </w:p>
          <w:p w:rsidR="00B31C4F" w:rsidRPr="004A457F" w:rsidRDefault="00B31C4F" w:rsidP="00B31C4F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i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conjunctions or</w:t>
            </w:r>
          </w:p>
          <w:p w:rsidR="00B31C4F" w:rsidRPr="004A457F" w:rsidRDefault="00B31C4F" w:rsidP="00B31C4F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i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 xml:space="preserve"> connecting adverbs </w:t>
            </w:r>
          </w:p>
        </w:tc>
        <w:tc>
          <w:tcPr>
            <w:tcW w:w="5981" w:type="dxa"/>
          </w:tcPr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</w:p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</w:p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i/>
                <w:sz w:val="24"/>
                <w:szCs w:val="24"/>
              </w:rPr>
              <w:t>but, when, because</w:t>
            </w:r>
          </w:p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i/>
                <w:sz w:val="24"/>
                <w:szCs w:val="24"/>
              </w:rPr>
              <w:t>however, then, therefore</w:t>
            </w:r>
          </w:p>
        </w:tc>
      </w:tr>
      <w:tr w:rsidR="00B31C4F" w:rsidRPr="004A457F" w:rsidTr="00B31C4F">
        <w:tc>
          <w:tcPr>
            <w:tcW w:w="3652" w:type="dxa"/>
          </w:tcPr>
          <w:p w:rsidR="00B31C4F" w:rsidRPr="004A457F" w:rsidRDefault="00B31C4F" w:rsidP="00473DE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A457F">
              <w:rPr>
                <w:rFonts w:ascii="Arial" w:hAnsi="Arial" w:cs="Arial"/>
                <w:b/>
                <w:sz w:val="24"/>
                <w:szCs w:val="24"/>
              </w:rPr>
              <w:t>Dash</w:t>
            </w:r>
          </w:p>
        </w:tc>
        <w:tc>
          <w:tcPr>
            <w:tcW w:w="5981" w:type="dxa"/>
          </w:tcPr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 xml:space="preserve">Dashes may be used to replace other punctuation (colons, semi-colons, commas or brackets).  Particularly used in informal writing. </w:t>
            </w:r>
          </w:p>
        </w:tc>
        <w:tc>
          <w:tcPr>
            <w:tcW w:w="5981" w:type="dxa"/>
          </w:tcPr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 xml:space="preserve">It was a great day – everybody enjoyed it. </w:t>
            </w:r>
          </w:p>
        </w:tc>
      </w:tr>
      <w:tr w:rsidR="00B31C4F" w:rsidRPr="004A457F" w:rsidTr="00B31C4F">
        <w:tc>
          <w:tcPr>
            <w:tcW w:w="3652" w:type="dxa"/>
          </w:tcPr>
          <w:p w:rsidR="00B31C4F" w:rsidRPr="004A457F" w:rsidRDefault="00B31C4F" w:rsidP="00473DE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A457F">
              <w:rPr>
                <w:rFonts w:ascii="Arial" w:hAnsi="Arial" w:cs="Arial"/>
                <w:b/>
                <w:sz w:val="24"/>
                <w:szCs w:val="24"/>
              </w:rPr>
              <w:t>Determiner</w:t>
            </w:r>
          </w:p>
        </w:tc>
        <w:tc>
          <w:tcPr>
            <w:tcW w:w="5981" w:type="dxa"/>
          </w:tcPr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 xml:space="preserve">Used with nouns and limit (i.e determine) the reference of the noun in some way. </w:t>
            </w:r>
          </w:p>
        </w:tc>
        <w:tc>
          <w:tcPr>
            <w:tcW w:w="5981" w:type="dxa"/>
          </w:tcPr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e.g. a, the, this, any, my</w:t>
            </w:r>
          </w:p>
        </w:tc>
      </w:tr>
      <w:tr w:rsidR="00B31C4F" w:rsidRPr="004A457F" w:rsidTr="00B31C4F">
        <w:tc>
          <w:tcPr>
            <w:tcW w:w="3652" w:type="dxa"/>
          </w:tcPr>
          <w:p w:rsidR="00B31C4F" w:rsidRPr="004A457F" w:rsidRDefault="00B31C4F" w:rsidP="00473DE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A457F">
              <w:rPr>
                <w:rFonts w:ascii="Arial" w:hAnsi="Arial" w:cs="Arial"/>
                <w:b/>
                <w:sz w:val="24"/>
                <w:szCs w:val="24"/>
              </w:rPr>
              <w:t>Direct speech</w:t>
            </w:r>
          </w:p>
        </w:tc>
        <w:tc>
          <w:tcPr>
            <w:tcW w:w="5981" w:type="dxa"/>
          </w:tcPr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Uses the speaker’s original words using inverted commas (or speech marks)</w:t>
            </w:r>
          </w:p>
        </w:tc>
        <w:tc>
          <w:tcPr>
            <w:tcW w:w="5981" w:type="dxa"/>
          </w:tcPr>
          <w:p w:rsidR="00B31C4F" w:rsidRPr="004A457F" w:rsidRDefault="00B31C4F" w:rsidP="00473DE7">
            <w:pPr>
              <w:rPr>
                <w:rFonts w:ascii="Arial" w:hAnsi="Arial" w:cs="Arial"/>
                <w:i/>
                <w:sz w:val="24"/>
                <w:szCs w:val="24"/>
              </w:rPr>
            </w:pPr>
            <w:r w:rsidRPr="004A457F">
              <w:rPr>
                <w:rFonts w:ascii="Arial" w:hAnsi="Arial" w:cs="Arial"/>
                <w:i/>
                <w:sz w:val="24"/>
                <w:szCs w:val="24"/>
              </w:rPr>
              <w:t>See indirect speech.</w:t>
            </w:r>
          </w:p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Helen said, “I’m going home.”</w:t>
            </w:r>
          </w:p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“What do you want?” I asked.</w:t>
            </w:r>
          </w:p>
        </w:tc>
      </w:tr>
      <w:tr w:rsidR="00B31C4F" w:rsidRPr="004A457F" w:rsidTr="00B31C4F">
        <w:tc>
          <w:tcPr>
            <w:tcW w:w="3652" w:type="dxa"/>
          </w:tcPr>
          <w:p w:rsidR="00B31C4F" w:rsidRPr="004A457F" w:rsidRDefault="00B31C4F" w:rsidP="00473DE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A457F">
              <w:rPr>
                <w:rFonts w:ascii="Arial" w:hAnsi="Arial" w:cs="Arial"/>
                <w:b/>
                <w:sz w:val="24"/>
                <w:szCs w:val="24"/>
              </w:rPr>
              <w:t>Ellipsis</w:t>
            </w:r>
          </w:p>
        </w:tc>
        <w:tc>
          <w:tcPr>
            <w:tcW w:w="5981" w:type="dxa"/>
          </w:tcPr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 xml:space="preserve">Three dots to show that something is incomplete or omitted. </w:t>
            </w:r>
          </w:p>
        </w:tc>
        <w:tc>
          <w:tcPr>
            <w:tcW w:w="5981" w:type="dxa"/>
          </w:tcPr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31C4F" w:rsidRPr="004A457F" w:rsidTr="00B31C4F">
        <w:tc>
          <w:tcPr>
            <w:tcW w:w="3652" w:type="dxa"/>
          </w:tcPr>
          <w:p w:rsidR="00B31C4F" w:rsidRPr="004A457F" w:rsidRDefault="00B31C4F" w:rsidP="00473DE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A457F">
              <w:rPr>
                <w:rFonts w:ascii="Arial" w:hAnsi="Arial" w:cs="Arial"/>
                <w:b/>
                <w:sz w:val="24"/>
                <w:szCs w:val="24"/>
              </w:rPr>
              <w:t>Homophone</w:t>
            </w:r>
          </w:p>
        </w:tc>
        <w:tc>
          <w:tcPr>
            <w:tcW w:w="5981" w:type="dxa"/>
          </w:tcPr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Words which have same sounds as another but a different meaning</w:t>
            </w:r>
          </w:p>
        </w:tc>
        <w:tc>
          <w:tcPr>
            <w:tcW w:w="5981" w:type="dxa"/>
          </w:tcPr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Pair- pear</w:t>
            </w:r>
          </w:p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Hare- hair</w:t>
            </w:r>
          </w:p>
        </w:tc>
      </w:tr>
      <w:tr w:rsidR="00B31C4F" w:rsidRPr="004A457F" w:rsidTr="00B31C4F">
        <w:tc>
          <w:tcPr>
            <w:tcW w:w="3652" w:type="dxa"/>
          </w:tcPr>
          <w:p w:rsidR="00B31C4F" w:rsidRPr="004A457F" w:rsidRDefault="00B31C4F" w:rsidP="00473DE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A457F">
              <w:rPr>
                <w:rFonts w:ascii="Arial" w:hAnsi="Arial" w:cs="Arial"/>
                <w:b/>
                <w:sz w:val="24"/>
                <w:szCs w:val="24"/>
              </w:rPr>
              <w:t>Hyphen</w:t>
            </w:r>
          </w:p>
        </w:tc>
        <w:tc>
          <w:tcPr>
            <w:tcW w:w="5981" w:type="dxa"/>
          </w:tcPr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 xml:space="preserve">Used to join two parts of a compound noun (although usually the word is written as a single word e.g. football). </w:t>
            </w:r>
          </w:p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 xml:space="preserve">Used in compound adjectives and longer phrases. </w:t>
            </w:r>
          </w:p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Used in compound nouns where the second part is a short word.</w:t>
            </w:r>
          </w:p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Many words beginning with the prefixes.</w:t>
            </w:r>
          </w:p>
        </w:tc>
        <w:tc>
          <w:tcPr>
            <w:tcW w:w="5981" w:type="dxa"/>
          </w:tcPr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</w:p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</w:p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</w:p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Foul</w:t>
            </w:r>
            <w:r w:rsidRPr="004A457F">
              <w:rPr>
                <w:rFonts w:ascii="Arial" w:hAnsi="Arial" w:cs="Arial"/>
                <w:b/>
                <w:sz w:val="24"/>
                <w:szCs w:val="24"/>
              </w:rPr>
              <w:t>-</w:t>
            </w:r>
            <w:r w:rsidRPr="004A457F">
              <w:rPr>
                <w:rFonts w:ascii="Arial" w:hAnsi="Arial" w:cs="Arial"/>
                <w:sz w:val="24"/>
                <w:szCs w:val="24"/>
              </w:rPr>
              <w:t>smelling substance.</w:t>
            </w:r>
          </w:p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A break- in</w:t>
            </w:r>
          </w:p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</w:p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Co</w:t>
            </w:r>
            <w:r w:rsidRPr="004A457F">
              <w:rPr>
                <w:rFonts w:ascii="Arial" w:hAnsi="Arial" w:cs="Arial"/>
                <w:b/>
                <w:sz w:val="24"/>
                <w:szCs w:val="24"/>
              </w:rPr>
              <w:t>-</w:t>
            </w:r>
            <w:r w:rsidRPr="004A457F">
              <w:rPr>
                <w:rFonts w:ascii="Arial" w:hAnsi="Arial" w:cs="Arial"/>
                <w:sz w:val="24"/>
                <w:szCs w:val="24"/>
              </w:rPr>
              <w:t>operative</w:t>
            </w:r>
          </w:p>
        </w:tc>
      </w:tr>
      <w:tr w:rsidR="00B31C4F" w:rsidRPr="004A457F" w:rsidTr="00B31C4F">
        <w:tc>
          <w:tcPr>
            <w:tcW w:w="3652" w:type="dxa"/>
          </w:tcPr>
          <w:p w:rsidR="00B31C4F" w:rsidRPr="004A457F" w:rsidRDefault="00B31C4F" w:rsidP="00473DE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A457F">
              <w:rPr>
                <w:rFonts w:ascii="Arial" w:hAnsi="Arial" w:cs="Arial"/>
                <w:b/>
                <w:sz w:val="24"/>
                <w:szCs w:val="24"/>
              </w:rPr>
              <w:t>Indirect speech</w:t>
            </w:r>
          </w:p>
        </w:tc>
        <w:tc>
          <w:tcPr>
            <w:tcW w:w="5981" w:type="dxa"/>
          </w:tcPr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 xml:space="preserve">Report what was sad but do not use the exact words. </w:t>
            </w:r>
          </w:p>
        </w:tc>
        <w:tc>
          <w:tcPr>
            <w:tcW w:w="5981" w:type="dxa"/>
          </w:tcPr>
          <w:p w:rsidR="00B31C4F" w:rsidRPr="004A457F" w:rsidRDefault="00B31C4F" w:rsidP="00473DE7">
            <w:pPr>
              <w:rPr>
                <w:rFonts w:ascii="Arial" w:hAnsi="Arial" w:cs="Arial"/>
                <w:i/>
                <w:sz w:val="24"/>
                <w:szCs w:val="24"/>
              </w:rPr>
            </w:pPr>
            <w:r w:rsidRPr="004A457F">
              <w:rPr>
                <w:rFonts w:ascii="Arial" w:hAnsi="Arial" w:cs="Arial"/>
                <w:i/>
                <w:sz w:val="24"/>
                <w:szCs w:val="24"/>
              </w:rPr>
              <w:t>See direct speech.</w:t>
            </w:r>
          </w:p>
          <w:p w:rsidR="00B31C4F" w:rsidRPr="004A457F" w:rsidRDefault="00B31C4F" w:rsidP="00473DE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 xml:space="preserve">Helen said </w:t>
            </w:r>
            <w:r w:rsidRPr="004A457F">
              <w:rPr>
                <w:rFonts w:ascii="Arial" w:hAnsi="Arial" w:cs="Arial"/>
                <w:b/>
                <w:sz w:val="24"/>
                <w:szCs w:val="24"/>
              </w:rPr>
              <w:t>(that) she was going home.</w:t>
            </w:r>
          </w:p>
          <w:p w:rsidR="00B31C4F" w:rsidRPr="004A457F" w:rsidRDefault="00B31C4F" w:rsidP="00473DE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 xml:space="preserve">I asked them </w:t>
            </w:r>
            <w:r w:rsidRPr="004A457F">
              <w:rPr>
                <w:rFonts w:ascii="Arial" w:hAnsi="Arial" w:cs="Arial"/>
                <w:b/>
                <w:sz w:val="24"/>
                <w:szCs w:val="24"/>
              </w:rPr>
              <w:t xml:space="preserve">what they wanted. </w:t>
            </w:r>
          </w:p>
        </w:tc>
      </w:tr>
      <w:tr w:rsidR="00B31C4F" w:rsidRPr="004A457F" w:rsidTr="00B31C4F">
        <w:tc>
          <w:tcPr>
            <w:tcW w:w="3652" w:type="dxa"/>
          </w:tcPr>
          <w:p w:rsidR="00B31C4F" w:rsidRPr="004A457F" w:rsidRDefault="00B31C4F" w:rsidP="00473DE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A457F">
              <w:rPr>
                <w:rFonts w:ascii="Arial" w:hAnsi="Arial" w:cs="Arial"/>
                <w:b/>
                <w:sz w:val="24"/>
                <w:szCs w:val="24"/>
              </w:rPr>
              <w:t>Inverted commas</w:t>
            </w:r>
          </w:p>
        </w:tc>
        <w:tc>
          <w:tcPr>
            <w:tcW w:w="5981" w:type="dxa"/>
          </w:tcPr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 xml:space="preserve">Mark the beginning and end of direct speech. </w:t>
            </w:r>
          </w:p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i/>
                <w:sz w:val="24"/>
                <w:szCs w:val="24"/>
              </w:rPr>
              <w:t xml:space="preserve">Also known as speech marks or quotes. </w:t>
            </w:r>
          </w:p>
        </w:tc>
        <w:tc>
          <w:tcPr>
            <w:tcW w:w="5981" w:type="dxa"/>
          </w:tcPr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“What do you want?” I asked.</w:t>
            </w:r>
          </w:p>
        </w:tc>
      </w:tr>
      <w:tr w:rsidR="00B31C4F" w:rsidRPr="004A457F" w:rsidTr="00B31C4F">
        <w:tc>
          <w:tcPr>
            <w:tcW w:w="3652" w:type="dxa"/>
          </w:tcPr>
          <w:p w:rsidR="00B31C4F" w:rsidRPr="004A457F" w:rsidRDefault="00B31C4F" w:rsidP="00473DE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A457F">
              <w:rPr>
                <w:rFonts w:ascii="Arial" w:hAnsi="Arial" w:cs="Arial"/>
                <w:b/>
                <w:sz w:val="24"/>
                <w:szCs w:val="24"/>
              </w:rPr>
              <w:t>Modal verb</w:t>
            </w:r>
          </w:p>
        </w:tc>
        <w:tc>
          <w:tcPr>
            <w:tcW w:w="5981" w:type="dxa"/>
          </w:tcPr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 xml:space="preserve">A modal verb only has finite forms and has no suffix –s in the present tense even when its subject is singular. </w:t>
            </w:r>
          </w:p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81" w:type="dxa"/>
          </w:tcPr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Can/could</w:t>
            </w:r>
          </w:p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Will/would</w:t>
            </w:r>
          </w:p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Shall/should</w:t>
            </w:r>
          </w:p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May/might</w:t>
            </w:r>
          </w:p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Must/ought</w:t>
            </w:r>
          </w:p>
        </w:tc>
      </w:tr>
      <w:tr w:rsidR="00B31C4F" w:rsidRPr="004A457F" w:rsidTr="00B31C4F">
        <w:tc>
          <w:tcPr>
            <w:tcW w:w="3652" w:type="dxa"/>
          </w:tcPr>
          <w:p w:rsidR="00B31C4F" w:rsidRPr="004A457F" w:rsidRDefault="00B31C4F" w:rsidP="00473DE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A457F">
              <w:rPr>
                <w:rFonts w:ascii="Arial" w:hAnsi="Arial" w:cs="Arial"/>
                <w:b/>
                <w:sz w:val="24"/>
                <w:szCs w:val="24"/>
              </w:rPr>
              <w:t>Noun</w:t>
            </w:r>
          </w:p>
        </w:tc>
        <w:tc>
          <w:tcPr>
            <w:tcW w:w="5981" w:type="dxa"/>
          </w:tcPr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 xml:space="preserve">A word which denotes somebody or something. </w:t>
            </w:r>
          </w:p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lastRenderedPageBreak/>
              <w:t>Includes:</w:t>
            </w:r>
          </w:p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Proper nouns  (represent a unique entity)</w:t>
            </w:r>
          </w:p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Common nouns  (describe a class of entities)</w:t>
            </w:r>
          </w:p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Collective nouns  (groups of nouns)</w:t>
            </w:r>
          </w:p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Concrete nouns (physical entities)</w:t>
            </w:r>
          </w:p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Abstract nouns (ideas, concepts, emotions)</w:t>
            </w:r>
          </w:p>
        </w:tc>
        <w:tc>
          <w:tcPr>
            <w:tcW w:w="5981" w:type="dxa"/>
          </w:tcPr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</w:p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</w:p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Earth, India</w:t>
            </w:r>
          </w:p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table, person, car</w:t>
            </w:r>
          </w:p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school of fish</w:t>
            </w:r>
          </w:p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table, car, Janet</w:t>
            </w:r>
          </w:p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 xml:space="preserve">anger, happiness, </w:t>
            </w:r>
          </w:p>
        </w:tc>
      </w:tr>
      <w:tr w:rsidR="00B31C4F" w:rsidRPr="004A457F" w:rsidTr="00B31C4F">
        <w:tc>
          <w:tcPr>
            <w:tcW w:w="3652" w:type="dxa"/>
          </w:tcPr>
          <w:p w:rsidR="00B31C4F" w:rsidRPr="004A457F" w:rsidRDefault="00B31C4F" w:rsidP="00473DE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A457F">
              <w:rPr>
                <w:rFonts w:ascii="Arial" w:hAnsi="Arial" w:cs="Arial"/>
                <w:b/>
                <w:sz w:val="24"/>
                <w:szCs w:val="24"/>
              </w:rPr>
              <w:lastRenderedPageBreak/>
              <w:t>Object</w:t>
            </w:r>
          </w:p>
        </w:tc>
        <w:tc>
          <w:tcPr>
            <w:tcW w:w="5981" w:type="dxa"/>
          </w:tcPr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The person or thing affected by the action.</w:t>
            </w:r>
          </w:p>
        </w:tc>
        <w:tc>
          <w:tcPr>
            <w:tcW w:w="5981" w:type="dxa"/>
          </w:tcPr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 xml:space="preserve">John kicked </w:t>
            </w:r>
            <w:r w:rsidRPr="004A457F">
              <w:rPr>
                <w:rFonts w:ascii="Arial" w:hAnsi="Arial" w:cs="Arial"/>
                <w:b/>
                <w:sz w:val="24"/>
                <w:szCs w:val="24"/>
              </w:rPr>
              <w:t>the ball.</w:t>
            </w:r>
          </w:p>
        </w:tc>
      </w:tr>
      <w:tr w:rsidR="00B31C4F" w:rsidRPr="004A457F" w:rsidTr="00B31C4F">
        <w:tc>
          <w:tcPr>
            <w:tcW w:w="3652" w:type="dxa"/>
          </w:tcPr>
          <w:p w:rsidR="00B31C4F" w:rsidRPr="004A457F" w:rsidRDefault="00B31C4F" w:rsidP="00473DE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A457F">
              <w:rPr>
                <w:rFonts w:ascii="Arial" w:hAnsi="Arial" w:cs="Arial"/>
                <w:b/>
                <w:sz w:val="24"/>
                <w:szCs w:val="24"/>
              </w:rPr>
              <w:t>Parenthesis</w:t>
            </w:r>
          </w:p>
        </w:tc>
        <w:tc>
          <w:tcPr>
            <w:tcW w:w="5981" w:type="dxa"/>
          </w:tcPr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 xml:space="preserve">A word or phrase inserted into a sentence to explain or elaborate. </w:t>
            </w:r>
          </w:p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Can be brackets, dashes or commas.</w:t>
            </w:r>
          </w:p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</w:p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Sometimes used as an alternative word for brackets.</w:t>
            </w:r>
          </w:p>
        </w:tc>
        <w:tc>
          <w:tcPr>
            <w:tcW w:w="5981" w:type="dxa"/>
          </w:tcPr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Sam and Emma (his oldest children) are coming to visit him next weekend.</w:t>
            </w:r>
          </w:p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 xml:space="preserve">Margaret is generally happy – she sings in the mornings! - but responsibility weighs her down. </w:t>
            </w:r>
          </w:p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Sarah is, I believe, our best student.</w:t>
            </w:r>
          </w:p>
        </w:tc>
      </w:tr>
      <w:tr w:rsidR="00B31C4F" w:rsidRPr="004A457F" w:rsidTr="00B31C4F">
        <w:tc>
          <w:tcPr>
            <w:tcW w:w="3652" w:type="dxa"/>
          </w:tcPr>
          <w:p w:rsidR="00B31C4F" w:rsidRPr="004A457F" w:rsidRDefault="00B31C4F" w:rsidP="00473DE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A457F">
              <w:rPr>
                <w:rFonts w:ascii="Arial" w:hAnsi="Arial" w:cs="Arial"/>
                <w:b/>
                <w:sz w:val="24"/>
                <w:szCs w:val="24"/>
              </w:rPr>
              <w:t>Passive voice</w:t>
            </w:r>
          </w:p>
        </w:tc>
        <w:tc>
          <w:tcPr>
            <w:tcW w:w="5981" w:type="dxa"/>
          </w:tcPr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Where the subject is on the receiving end of the action.</w:t>
            </w:r>
          </w:p>
        </w:tc>
        <w:tc>
          <w:tcPr>
            <w:tcW w:w="5981" w:type="dxa"/>
          </w:tcPr>
          <w:p w:rsidR="00B31C4F" w:rsidRPr="004A457F" w:rsidRDefault="00B31C4F" w:rsidP="00473DE7">
            <w:pPr>
              <w:rPr>
                <w:rFonts w:ascii="Arial" w:hAnsi="Arial" w:cs="Arial"/>
                <w:i/>
                <w:sz w:val="24"/>
                <w:szCs w:val="24"/>
              </w:rPr>
            </w:pPr>
            <w:r w:rsidRPr="004A457F">
              <w:rPr>
                <w:rFonts w:ascii="Arial" w:hAnsi="Arial" w:cs="Arial"/>
                <w:i/>
                <w:sz w:val="24"/>
                <w:szCs w:val="24"/>
              </w:rPr>
              <w:t>See active voice.</w:t>
            </w:r>
          </w:p>
          <w:p w:rsidR="00B31C4F" w:rsidRPr="004A457F" w:rsidRDefault="00B31C4F" w:rsidP="00473DE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 xml:space="preserve">It </w:t>
            </w:r>
            <w:r w:rsidRPr="004A457F">
              <w:rPr>
                <w:rFonts w:ascii="Arial" w:hAnsi="Arial" w:cs="Arial"/>
                <w:b/>
                <w:sz w:val="24"/>
                <w:szCs w:val="24"/>
              </w:rPr>
              <w:t>has been repaired</w:t>
            </w:r>
          </w:p>
          <w:p w:rsidR="00B31C4F" w:rsidRPr="004A457F" w:rsidRDefault="00B31C4F" w:rsidP="00473DE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 xml:space="preserve">They must </w:t>
            </w:r>
            <w:r w:rsidRPr="004A457F">
              <w:rPr>
                <w:rFonts w:ascii="Arial" w:hAnsi="Arial" w:cs="Arial"/>
                <w:b/>
                <w:sz w:val="24"/>
                <w:szCs w:val="24"/>
              </w:rPr>
              <w:t>be found.</w:t>
            </w:r>
          </w:p>
        </w:tc>
      </w:tr>
      <w:tr w:rsidR="00B31C4F" w:rsidRPr="004A457F" w:rsidTr="00B31C4F">
        <w:tc>
          <w:tcPr>
            <w:tcW w:w="3652" w:type="dxa"/>
          </w:tcPr>
          <w:p w:rsidR="00B31C4F" w:rsidRPr="004A457F" w:rsidRDefault="00B31C4F" w:rsidP="00473DE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A457F">
              <w:rPr>
                <w:rFonts w:ascii="Arial" w:hAnsi="Arial" w:cs="Arial"/>
                <w:b/>
                <w:sz w:val="24"/>
                <w:szCs w:val="24"/>
              </w:rPr>
              <w:t>Plural</w:t>
            </w:r>
          </w:p>
        </w:tc>
        <w:tc>
          <w:tcPr>
            <w:tcW w:w="5981" w:type="dxa"/>
          </w:tcPr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 xml:space="preserve">More than one.  </w:t>
            </w:r>
          </w:p>
          <w:p w:rsidR="00B31C4F" w:rsidRPr="004A457F" w:rsidRDefault="00B31C4F" w:rsidP="00B31C4F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 xml:space="preserve">Includes both regular endings (-s) or </w:t>
            </w:r>
          </w:p>
          <w:p w:rsidR="00B31C4F" w:rsidRPr="004A457F" w:rsidRDefault="00B31C4F" w:rsidP="00B31C4F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irregular changes.</w:t>
            </w:r>
          </w:p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Some nouns do not occur in the plural.</w:t>
            </w:r>
          </w:p>
        </w:tc>
        <w:tc>
          <w:tcPr>
            <w:tcW w:w="5981" w:type="dxa"/>
          </w:tcPr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</w:p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Trees, students</w:t>
            </w:r>
          </w:p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Children, teeth</w:t>
            </w:r>
          </w:p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Butter, money</w:t>
            </w:r>
          </w:p>
        </w:tc>
      </w:tr>
      <w:tr w:rsidR="00B31C4F" w:rsidRPr="004A457F" w:rsidTr="00B31C4F">
        <w:tc>
          <w:tcPr>
            <w:tcW w:w="3652" w:type="dxa"/>
          </w:tcPr>
          <w:p w:rsidR="00B31C4F" w:rsidRPr="004A457F" w:rsidRDefault="00B31C4F" w:rsidP="00473DE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A457F">
              <w:rPr>
                <w:rFonts w:ascii="Arial" w:hAnsi="Arial" w:cs="Arial"/>
                <w:b/>
                <w:sz w:val="24"/>
                <w:szCs w:val="24"/>
              </w:rPr>
              <w:t>Preposition</w:t>
            </w:r>
          </w:p>
        </w:tc>
        <w:tc>
          <w:tcPr>
            <w:tcW w:w="5981" w:type="dxa"/>
          </w:tcPr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 xml:space="preserve">Usually followed by a noun phrase.  They often indicate </w:t>
            </w:r>
          </w:p>
          <w:p w:rsidR="00B31C4F" w:rsidRPr="004A457F" w:rsidRDefault="00B31C4F" w:rsidP="00B31C4F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time,</w:t>
            </w:r>
          </w:p>
          <w:p w:rsidR="00B31C4F" w:rsidRPr="004A457F" w:rsidRDefault="00B31C4F" w:rsidP="00B31C4F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position or</w:t>
            </w:r>
          </w:p>
          <w:p w:rsidR="00B31C4F" w:rsidRPr="004A457F" w:rsidRDefault="00B31C4F" w:rsidP="00B31C4F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 xml:space="preserve">direction. </w:t>
            </w:r>
          </w:p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</w:p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Many prepositions can also be used as adverbs.</w:t>
            </w:r>
          </w:p>
        </w:tc>
        <w:tc>
          <w:tcPr>
            <w:tcW w:w="5981" w:type="dxa"/>
          </w:tcPr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</w:p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At midnight/ during the film</w:t>
            </w:r>
          </w:p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At the station/ in a field</w:t>
            </w:r>
          </w:p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To the station/ over a fence</w:t>
            </w:r>
          </w:p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</w:p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We got on the bus.</w:t>
            </w:r>
          </w:p>
        </w:tc>
      </w:tr>
      <w:tr w:rsidR="00B31C4F" w:rsidRPr="004A457F" w:rsidTr="00B31C4F">
        <w:tc>
          <w:tcPr>
            <w:tcW w:w="3652" w:type="dxa"/>
          </w:tcPr>
          <w:p w:rsidR="00B31C4F" w:rsidRPr="004A457F" w:rsidRDefault="00B31C4F" w:rsidP="00473DE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A457F">
              <w:rPr>
                <w:rFonts w:ascii="Arial" w:hAnsi="Arial" w:cs="Arial"/>
                <w:b/>
                <w:sz w:val="24"/>
                <w:szCs w:val="24"/>
              </w:rPr>
              <w:t>Pronoun</w:t>
            </w:r>
          </w:p>
        </w:tc>
        <w:tc>
          <w:tcPr>
            <w:tcW w:w="5981" w:type="dxa"/>
          </w:tcPr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Often replace a noun or noun phrase and avoid repetition.</w:t>
            </w:r>
          </w:p>
          <w:p w:rsidR="00B31C4F" w:rsidRPr="004A457F" w:rsidRDefault="00B31C4F" w:rsidP="00B31C4F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Personal pronoun</w:t>
            </w:r>
          </w:p>
          <w:p w:rsidR="00B31C4F" w:rsidRPr="004A457F" w:rsidRDefault="00B31C4F" w:rsidP="00B31C4F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Possessive pronoun</w:t>
            </w:r>
          </w:p>
          <w:p w:rsidR="00B31C4F" w:rsidRPr="004A457F" w:rsidRDefault="00B31C4F" w:rsidP="00B31C4F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Reflexive pronoun</w:t>
            </w:r>
          </w:p>
          <w:p w:rsidR="00B31C4F" w:rsidRPr="004A457F" w:rsidRDefault="00B31C4F" w:rsidP="00B31C4F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Relative pronoun</w:t>
            </w:r>
          </w:p>
        </w:tc>
        <w:tc>
          <w:tcPr>
            <w:tcW w:w="5981" w:type="dxa"/>
          </w:tcPr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</w:p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</w:p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I/me, you, he/him, she/her, we/us, they/them, it</w:t>
            </w:r>
          </w:p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Mine, yours, his, hers, ours, theirs, its</w:t>
            </w:r>
          </w:p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Myself, herself, themselves</w:t>
            </w:r>
          </w:p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Who/whom, whose, which, that</w:t>
            </w:r>
          </w:p>
        </w:tc>
      </w:tr>
      <w:tr w:rsidR="00B31C4F" w:rsidRPr="004A457F" w:rsidTr="00B31C4F">
        <w:tc>
          <w:tcPr>
            <w:tcW w:w="3652" w:type="dxa"/>
          </w:tcPr>
          <w:p w:rsidR="00B31C4F" w:rsidRPr="004A457F" w:rsidRDefault="00B31C4F" w:rsidP="00473DE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A457F">
              <w:rPr>
                <w:rFonts w:ascii="Arial" w:hAnsi="Arial" w:cs="Arial"/>
                <w:b/>
                <w:sz w:val="24"/>
                <w:szCs w:val="24"/>
              </w:rPr>
              <w:t>Relative clause</w:t>
            </w:r>
          </w:p>
        </w:tc>
        <w:tc>
          <w:tcPr>
            <w:tcW w:w="5981" w:type="dxa"/>
          </w:tcPr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One that defines or gives information about somebody or something.  Typically begin with relative pronouns.</w:t>
            </w:r>
          </w:p>
        </w:tc>
        <w:tc>
          <w:tcPr>
            <w:tcW w:w="5981" w:type="dxa"/>
          </w:tcPr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 xml:space="preserve">Do you know the people </w:t>
            </w:r>
            <w:r w:rsidRPr="004A457F">
              <w:rPr>
                <w:rFonts w:ascii="Arial" w:hAnsi="Arial" w:cs="Arial"/>
                <w:b/>
                <w:sz w:val="24"/>
                <w:szCs w:val="24"/>
              </w:rPr>
              <w:t xml:space="preserve">who live in the house on the corner? </w:t>
            </w:r>
            <w:r w:rsidRPr="004A457F">
              <w:rPr>
                <w:rFonts w:ascii="Arial" w:hAnsi="Arial" w:cs="Arial"/>
                <w:sz w:val="24"/>
                <w:szCs w:val="24"/>
              </w:rPr>
              <w:t>(defines the people)</w:t>
            </w:r>
          </w:p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 xml:space="preserve">The biscuits </w:t>
            </w:r>
            <w:r w:rsidRPr="004A457F">
              <w:rPr>
                <w:rFonts w:ascii="Arial" w:hAnsi="Arial" w:cs="Arial"/>
                <w:b/>
                <w:sz w:val="24"/>
                <w:szCs w:val="24"/>
              </w:rPr>
              <w:t>that Tom bought this morning</w:t>
            </w:r>
            <w:r w:rsidRPr="004A457F">
              <w:rPr>
                <w:rFonts w:ascii="Arial" w:hAnsi="Arial" w:cs="Arial"/>
                <w:sz w:val="24"/>
                <w:szCs w:val="24"/>
              </w:rPr>
              <w:t xml:space="preserve"> have all gone. (defines the biscuits)</w:t>
            </w:r>
          </w:p>
        </w:tc>
      </w:tr>
      <w:tr w:rsidR="00B31C4F" w:rsidRPr="004A457F" w:rsidTr="00B31C4F">
        <w:tc>
          <w:tcPr>
            <w:tcW w:w="3652" w:type="dxa"/>
          </w:tcPr>
          <w:p w:rsidR="00B31C4F" w:rsidRPr="004A457F" w:rsidRDefault="00B31C4F" w:rsidP="00473DE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A457F">
              <w:rPr>
                <w:rFonts w:ascii="Arial" w:hAnsi="Arial" w:cs="Arial"/>
                <w:b/>
                <w:sz w:val="24"/>
                <w:szCs w:val="24"/>
              </w:rPr>
              <w:t>Semi-colon</w:t>
            </w:r>
          </w:p>
        </w:tc>
        <w:tc>
          <w:tcPr>
            <w:tcW w:w="5981" w:type="dxa"/>
          </w:tcPr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Used to separate two main clauses in a sentence.</w:t>
            </w:r>
          </w:p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lastRenderedPageBreak/>
              <w:t>Also used to separate items in a list if these items consist of longer phrases.</w:t>
            </w:r>
          </w:p>
        </w:tc>
        <w:tc>
          <w:tcPr>
            <w:tcW w:w="5981" w:type="dxa"/>
          </w:tcPr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lastRenderedPageBreak/>
              <w:t>I like the book; it was a pleasure to read.</w:t>
            </w:r>
          </w:p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lastRenderedPageBreak/>
              <w:t xml:space="preserve">I need large, juicy tomatoes; half a pound of unsalted butter; a kilo of fresh pasta, preferably tagliatelle; and a jar of black olives. </w:t>
            </w:r>
          </w:p>
        </w:tc>
      </w:tr>
      <w:tr w:rsidR="00B31C4F" w:rsidRPr="004A457F" w:rsidTr="00B31C4F">
        <w:tc>
          <w:tcPr>
            <w:tcW w:w="3652" w:type="dxa"/>
          </w:tcPr>
          <w:p w:rsidR="00B31C4F" w:rsidRPr="004A457F" w:rsidRDefault="00B31C4F" w:rsidP="00473DE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A457F">
              <w:rPr>
                <w:rFonts w:ascii="Arial" w:hAnsi="Arial" w:cs="Arial"/>
                <w:b/>
                <w:sz w:val="24"/>
                <w:szCs w:val="24"/>
              </w:rPr>
              <w:lastRenderedPageBreak/>
              <w:t>Sentence</w:t>
            </w:r>
          </w:p>
        </w:tc>
        <w:tc>
          <w:tcPr>
            <w:tcW w:w="5981" w:type="dxa"/>
          </w:tcPr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 xml:space="preserve">Can be simple, compound or complex. </w:t>
            </w:r>
          </w:p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Can be:</w:t>
            </w:r>
          </w:p>
          <w:p w:rsidR="00B31C4F" w:rsidRPr="004A457F" w:rsidRDefault="00B31C4F" w:rsidP="00B31C4F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Declarative  (statements)</w:t>
            </w:r>
          </w:p>
          <w:p w:rsidR="00B31C4F" w:rsidRPr="004A457F" w:rsidRDefault="00B31C4F" w:rsidP="00B31C4F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Interrogative  (questions)</w:t>
            </w:r>
          </w:p>
          <w:p w:rsidR="00B31C4F" w:rsidRPr="004A457F" w:rsidRDefault="00B31C4F" w:rsidP="00B31C4F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Imperative  (commands, instructions)</w:t>
            </w:r>
          </w:p>
          <w:p w:rsidR="00B31C4F" w:rsidRPr="004A457F" w:rsidRDefault="00B31C4F" w:rsidP="00B31C4F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Exclamative  (exclamations)</w:t>
            </w:r>
          </w:p>
        </w:tc>
        <w:tc>
          <w:tcPr>
            <w:tcW w:w="5981" w:type="dxa"/>
          </w:tcPr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</w:p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</w:p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The class yelled in triumph.</w:t>
            </w:r>
          </w:p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Is your sister here?</w:t>
            </w:r>
          </w:p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Hold this!  Take the second left.</w:t>
            </w:r>
          </w:p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How peaceful she looks!  What a pity!</w:t>
            </w:r>
          </w:p>
        </w:tc>
      </w:tr>
      <w:tr w:rsidR="00B31C4F" w:rsidRPr="004A457F" w:rsidTr="00B31C4F">
        <w:tc>
          <w:tcPr>
            <w:tcW w:w="3652" w:type="dxa"/>
          </w:tcPr>
          <w:p w:rsidR="00B31C4F" w:rsidRPr="004A457F" w:rsidRDefault="00B31C4F" w:rsidP="00473DE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A457F">
              <w:rPr>
                <w:rFonts w:ascii="Arial" w:hAnsi="Arial" w:cs="Arial"/>
                <w:b/>
                <w:sz w:val="24"/>
                <w:szCs w:val="24"/>
              </w:rPr>
              <w:t>Simple sentence</w:t>
            </w:r>
          </w:p>
        </w:tc>
        <w:tc>
          <w:tcPr>
            <w:tcW w:w="5981" w:type="dxa"/>
          </w:tcPr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Consists of one clause.</w:t>
            </w:r>
          </w:p>
        </w:tc>
        <w:tc>
          <w:tcPr>
            <w:tcW w:w="5981" w:type="dxa"/>
          </w:tcPr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It was late.</w:t>
            </w:r>
          </w:p>
        </w:tc>
      </w:tr>
      <w:tr w:rsidR="00B31C4F" w:rsidRPr="004A457F" w:rsidTr="00B31C4F">
        <w:tc>
          <w:tcPr>
            <w:tcW w:w="3652" w:type="dxa"/>
          </w:tcPr>
          <w:p w:rsidR="00B31C4F" w:rsidRPr="004A457F" w:rsidRDefault="00B31C4F" w:rsidP="00473DE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A457F">
              <w:rPr>
                <w:rFonts w:ascii="Arial" w:hAnsi="Arial" w:cs="Arial"/>
                <w:b/>
                <w:sz w:val="24"/>
                <w:szCs w:val="24"/>
              </w:rPr>
              <w:t xml:space="preserve">Subject </w:t>
            </w:r>
          </w:p>
        </w:tc>
        <w:tc>
          <w:tcPr>
            <w:tcW w:w="5981" w:type="dxa"/>
          </w:tcPr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 xml:space="preserve">The person or thing in the sentence.  </w:t>
            </w:r>
          </w:p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Subject carries out an action.</w:t>
            </w:r>
          </w:p>
        </w:tc>
        <w:tc>
          <w:tcPr>
            <w:tcW w:w="5981" w:type="dxa"/>
          </w:tcPr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b/>
                <w:sz w:val="24"/>
                <w:szCs w:val="24"/>
              </w:rPr>
              <w:t>John</w:t>
            </w:r>
            <w:r w:rsidRPr="004A457F">
              <w:rPr>
                <w:rFonts w:ascii="Arial" w:hAnsi="Arial" w:cs="Arial"/>
                <w:sz w:val="24"/>
                <w:szCs w:val="24"/>
              </w:rPr>
              <w:t xml:space="preserve"> kicked the ball.</w:t>
            </w:r>
          </w:p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</w:p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31C4F" w:rsidRPr="004A457F" w:rsidTr="00B31C4F">
        <w:tc>
          <w:tcPr>
            <w:tcW w:w="3652" w:type="dxa"/>
          </w:tcPr>
          <w:p w:rsidR="00B31C4F" w:rsidRPr="004A457F" w:rsidRDefault="00B31C4F" w:rsidP="00473DE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A457F">
              <w:rPr>
                <w:rFonts w:ascii="Arial" w:hAnsi="Arial" w:cs="Arial"/>
                <w:b/>
                <w:sz w:val="24"/>
                <w:szCs w:val="24"/>
              </w:rPr>
              <w:t>Subordinate clause</w:t>
            </w:r>
          </w:p>
        </w:tc>
        <w:tc>
          <w:tcPr>
            <w:tcW w:w="5981" w:type="dxa"/>
          </w:tcPr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 xml:space="preserve">Does not always require a subject and verb (as a main clause does).  Is reliant on the main clause for sense and clarity. </w:t>
            </w:r>
          </w:p>
        </w:tc>
        <w:tc>
          <w:tcPr>
            <w:tcW w:w="5981" w:type="dxa"/>
          </w:tcPr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 xml:space="preserve">The weather, </w:t>
            </w:r>
            <w:r w:rsidRPr="004A457F">
              <w:rPr>
                <w:rFonts w:ascii="Arial" w:hAnsi="Arial" w:cs="Arial"/>
                <w:b/>
                <w:sz w:val="24"/>
                <w:szCs w:val="24"/>
              </w:rPr>
              <w:t xml:space="preserve">although rather cold, </w:t>
            </w:r>
            <w:r w:rsidRPr="004A457F">
              <w:rPr>
                <w:rFonts w:ascii="Arial" w:hAnsi="Arial" w:cs="Arial"/>
                <w:sz w:val="24"/>
                <w:szCs w:val="24"/>
              </w:rPr>
              <w:t xml:space="preserve">was pleasant enough. </w:t>
            </w:r>
          </w:p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b/>
                <w:sz w:val="24"/>
                <w:szCs w:val="24"/>
              </w:rPr>
              <w:t>When in Rome</w:t>
            </w:r>
            <w:r w:rsidRPr="004A457F">
              <w:rPr>
                <w:rFonts w:ascii="Arial" w:hAnsi="Arial" w:cs="Arial"/>
                <w:sz w:val="24"/>
                <w:szCs w:val="24"/>
              </w:rPr>
              <w:t>, do as the Romans do.</w:t>
            </w:r>
          </w:p>
        </w:tc>
      </w:tr>
      <w:tr w:rsidR="00B31C4F" w:rsidRPr="004A457F" w:rsidTr="00B31C4F">
        <w:tc>
          <w:tcPr>
            <w:tcW w:w="3652" w:type="dxa"/>
          </w:tcPr>
          <w:p w:rsidR="00B31C4F" w:rsidRPr="004A457F" w:rsidRDefault="00B31C4F" w:rsidP="00473DE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A457F">
              <w:rPr>
                <w:rFonts w:ascii="Arial" w:hAnsi="Arial" w:cs="Arial"/>
                <w:b/>
                <w:sz w:val="24"/>
                <w:szCs w:val="24"/>
              </w:rPr>
              <w:t>Suffix</w:t>
            </w:r>
          </w:p>
        </w:tc>
        <w:tc>
          <w:tcPr>
            <w:tcW w:w="5981" w:type="dxa"/>
          </w:tcPr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 xml:space="preserve">A morpheme which is added to the end of a word. </w:t>
            </w:r>
          </w:p>
          <w:p w:rsidR="00B31C4F" w:rsidRPr="004A457F" w:rsidRDefault="00B31C4F" w:rsidP="00B31C4F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Inflectional (changes tense or grammatical status)</w:t>
            </w:r>
          </w:p>
          <w:p w:rsidR="00B31C4F" w:rsidRPr="004A457F" w:rsidRDefault="00B31C4F" w:rsidP="00B31C4F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Derivational (changes the word class)</w:t>
            </w:r>
          </w:p>
        </w:tc>
        <w:tc>
          <w:tcPr>
            <w:tcW w:w="5981" w:type="dxa"/>
          </w:tcPr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</w:p>
          <w:p w:rsidR="00B31C4F" w:rsidRPr="004A457F" w:rsidRDefault="00B31C4F" w:rsidP="00473DE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Present to past tense: work</w:t>
            </w:r>
            <w:r w:rsidRPr="004A457F">
              <w:rPr>
                <w:rFonts w:ascii="Arial" w:hAnsi="Arial" w:cs="Arial"/>
                <w:b/>
                <w:sz w:val="24"/>
                <w:szCs w:val="24"/>
              </w:rPr>
              <w:t>ed</w:t>
            </w:r>
          </w:p>
          <w:p w:rsidR="00B31C4F" w:rsidRPr="004A457F" w:rsidRDefault="00B31C4F" w:rsidP="00473DE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Singular to plural: accident</w:t>
            </w:r>
            <w:r w:rsidRPr="004A457F">
              <w:rPr>
                <w:rFonts w:ascii="Arial" w:hAnsi="Arial" w:cs="Arial"/>
                <w:b/>
                <w:sz w:val="24"/>
                <w:szCs w:val="24"/>
              </w:rPr>
              <w:t>s</w:t>
            </w:r>
          </w:p>
          <w:p w:rsidR="00B31C4F" w:rsidRPr="004A457F" w:rsidRDefault="00B31C4F" w:rsidP="00473DE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Verb to noun: work</w:t>
            </w:r>
            <w:r w:rsidRPr="004A457F">
              <w:rPr>
                <w:rFonts w:ascii="Arial" w:hAnsi="Arial" w:cs="Arial"/>
                <w:b/>
                <w:sz w:val="24"/>
                <w:szCs w:val="24"/>
              </w:rPr>
              <w:t>er</w:t>
            </w:r>
          </w:p>
          <w:p w:rsidR="00B31C4F" w:rsidRPr="004A457F" w:rsidRDefault="00B31C4F" w:rsidP="00473DE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Noun to adjective: accident</w:t>
            </w:r>
            <w:r w:rsidRPr="004A457F">
              <w:rPr>
                <w:rFonts w:ascii="Arial" w:hAnsi="Arial" w:cs="Arial"/>
                <w:b/>
                <w:sz w:val="24"/>
                <w:szCs w:val="24"/>
              </w:rPr>
              <w:t>al</w:t>
            </w:r>
          </w:p>
        </w:tc>
      </w:tr>
      <w:tr w:rsidR="00B31C4F" w:rsidRPr="004A457F" w:rsidTr="00B31C4F">
        <w:tc>
          <w:tcPr>
            <w:tcW w:w="3652" w:type="dxa"/>
          </w:tcPr>
          <w:p w:rsidR="00B31C4F" w:rsidRPr="004A457F" w:rsidRDefault="00B31C4F" w:rsidP="00473DE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A457F">
              <w:rPr>
                <w:rFonts w:ascii="Arial" w:hAnsi="Arial" w:cs="Arial"/>
                <w:b/>
                <w:sz w:val="24"/>
                <w:szCs w:val="24"/>
              </w:rPr>
              <w:t>Synonym</w:t>
            </w:r>
          </w:p>
        </w:tc>
        <w:tc>
          <w:tcPr>
            <w:tcW w:w="5981" w:type="dxa"/>
          </w:tcPr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 xml:space="preserve">Words which have the same meaning as another word, or very similar. </w:t>
            </w:r>
          </w:p>
        </w:tc>
        <w:tc>
          <w:tcPr>
            <w:tcW w:w="5981" w:type="dxa"/>
          </w:tcPr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Big, large, huge.</w:t>
            </w:r>
          </w:p>
        </w:tc>
      </w:tr>
      <w:tr w:rsidR="00B31C4F" w:rsidRPr="004A457F" w:rsidTr="00B31C4F">
        <w:tc>
          <w:tcPr>
            <w:tcW w:w="3652" w:type="dxa"/>
          </w:tcPr>
          <w:p w:rsidR="00B31C4F" w:rsidRPr="004A457F" w:rsidRDefault="00B31C4F" w:rsidP="00473DE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A457F">
              <w:rPr>
                <w:rFonts w:ascii="Arial" w:hAnsi="Arial" w:cs="Arial"/>
                <w:b/>
                <w:sz w:val="24"/>
                <w:szCs w:val="24"/>
              </w:rPr>
              <w:t xml:space="preserve">Tense </w:t>
            </w:r>
          </w:p>
        </w:tc>
        <w:tc>
          <w:tcPr>
            <w:tcW w:w="5981" w:type="dxa"/>
          </w:tcPr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A verb form which indicates time.</w:t>
            </w:r>
          </w:p>
          <w:p w:rsidR="00B31C4F" w:rsidRPr="004A457F" w:rsidRDefault="00B31C4F" w:rsidP="00473DE7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Present</w:t>
            </w:r>
          </w:p>
          <w:p w:rsidR="00B31C4F" w:rsidRPr="004A457F" w:rsidRDefault="00B31C4F" w:rsidP="00473DE7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Past</w:t>
            </w:r>
          </w:p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There is no specific future tense and can be expressed in a number of ways.</w:t>
            </w:r>
          </w:p>
        </w:tc>
        <w:tc>
          <w:tcPr>
            <w:tcW w:w="5981" w:type="dxa"/>
          </w:tcPr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</w:p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I play</w:t>
            </w:r>
          </w:p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I played</w:t>
            </w:r>
          </w:p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 xml:space="preserve">John </w:t>
            </w:r>
            <w:r w:rsidRPr="004A457F">
              <w:rPr>
                <w:rFonts w:ascii="Arial" w:hAnsi="Arial" w:cs="Arial"/>
                <w:b/>
                <w:sz w:val="24"/>
                <w:szCs w:val="24"/>
              </w:rPr>
              <w:t>will arrive</w:t>
            </w:r>
            <w:r w:rsidRPr="004A457F">
              <w:rPr>
                <w:rFonts w:ascii="Arial" w:hAnsi="Arial" w:cs="Arial"/>
                <w:sz w:val="24"/>
                <w:szCs w:val="24"/>
              </w:rPr>
              <w:t xml:space="preserve"> tomorrow/ John </w:t>
            </w:r>
            <w:r w:rsidRPr="004A457F">
              <w:rPr>
                <w:rFonts w:ascii="Arial" w:hAnsi="Arial" w:cs="Arial"/>
                <w:b/>
                <w:sz w:val="24"/>
                <w:szCs w:val="24"/>
              </w:rPr>
              <w:t>will be arriving</w:t>
            </w:r>
            <w:r w:rsidRPr="004A457F">
              <w:rPr>
                <w:rFonts w:ascii="Arial" w:hAnsi="Arial" w:cs="Arial"/>
                <w:sz w:val="24"/>
                <w:szCs w:val="24"/>
              </w:rPr>
              <w:t xml:space="preserve"> tomorrow. </w:t>
            </w:r>
          </w:p>
        </w:tc>
      </w:tr>
    </w:tbl>
    <w:p w:rsidR="00B31C4F" w:rsidRPr="004A457F" w:rsidRDefault="00B31C4F" w:rsidP="00B31C4F">
      <w:pPr>
        <w:spacing w:after="0" w:line="240" w:lineRule="auto"/>
        <w:rPr>
          <w:rFonts w:ascii="Arial" w:hAnsi="Arial" w:cs="Arial"/>
          <w:sz w:val="24"/>
          <w:szCs w:val="24"/>
        </w:rPr>
      </w:pPr>
    </w:p>
    <w:sectPr w:rsidR="00B31C4F" w:rsidRPr="004A457F" w:rsidSect="00B31C4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F251DC"/>
    <w:multiLevelType w:val="hybridMultilevel"/>
    <w:tmpl w:val="406A90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F17BE"/>
    <w:multiLevelType w:val="hybridMultilevel"/>
    <w:tmpl w:val="02445F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1C2479"/>
    <w:multiLevelType w:val="hybridMultilevel"/>
    <w:tmpl w:val="F0A23F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6D2426"/>
    <w:multiLevelType w:val="hybridMultilevel"/>
    <w:tmpl w:val="F084A2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404061"/>
    <w:multiLevelType w:val="hybridMultilevel"/>
    <w:tmpl w:val="1460E6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513904"/>
    <w:multiLevelType w:val="hybridMultilevel"/>
    <w:tmpl w:val="2BD4E0CE"/>
    <w:lvl w:ilvl="0" w:tplc="0809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6" w15:restartNumberingAfterBreak="0">
    <w:nsid w:val="4BDB55AB"/>
    <w:multiLevelType w:val="hybridMultilevel"/>
    <w:tmpl w:val="A91636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407A28"/>
    <w:multiLevelType w:val="hybridMultilevel"/>
    <w:tmpl w:val="340E65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C241EC9"/>
    <w:multiLevelType w:val="hybridMultilevel"/>
    <w:tmpl w:val="808627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21268EB"/>
    <w:multiLevelType w:val="hybridMultilevel"/>
    <w:tmpl w:val="B8541A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4"/>
  </w:num>
  <w:num w:numId="5">
    <w:abstractNumId w:val="9"/>
  </w:num>
  <w:num w:numId="6">
    <w:abstractNumId w:val="3"/>
  </w:num>
  <w:num w:numId="7">
    <w:abstractNumId w:val="7"/>
  </w:num>
  <w:num w:numId="8">
    <w:abstractNumId w:val="6"/>
  </w:num>
  <w:num w:numId="9">
    <w:abstractNumId w:val="1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1C4F"/>
    <w:rsid w:val="000D3653"/>
    <w:rsid w:val="00145760"/>
    <w:rsid w:val="004A457F"/>
    <w:rsid w:val="009B148D"/>
    <w:rsid w:val="00B31C4F"/>
    <w:rsid w:val="00B32F33"/>
    <w:rsid w:val="00CC0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85BE83F-2350-4DAC-95FF-A2EAB6A706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365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31C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1C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1084</Words>
  <Characters>6181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Essex Local Education Authority</Company>
  <LinksUpToDate>false</LinksUpToDate>
  <CharactersWithSpaces>7251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Ann Willmott</cp:lastModifiedBy>
  <cp:revision>2</cp:revision>
  <dcterms:created xsi:type="dcterms:W3CDTF">2023-06-02T08:21:00Z</dcterms:created>
  <dcterms:modified xsi:type="dcterms:W3CDTF">2023-06-02T08:21:00Z</dcterms:modified>
</cp:coreProperties>
</file>