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653" w:rsidRPr="004A457F" w:rsidRDefault="004A457F" w:rsidP="00B31C4F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4A457F">
        <w:rPr>
          <w:rFonts w:ascii="Arial" w:hAnsi="Ar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8590915</wp:posOffset>
            </wp:positionH>
            <wp:positionV relativeFrom="paragraph">
              <wp:posOffset>0</wp:posOffset>
            </wp:positionV>
            <wp:extent cx="1296670" cy="1188085"/>
            <wp:effectExtent l="0" t="0" r="0" b="0"/>
            <wp:wrapThrough wrapText="bothSides">
              <wp:wrapPolygon edited="0">
                <wp:start x="0" y="0"/>
                <wp:lineTo x="0" y="21127"/>
                <wp:lineTo x="21262" y="21127"/>
                <wp:lineTo x="2126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C4F" w:rsidRPr="004A457F">
        <w:rPr>
          <w:rFonts w:ascii="Arial" w:hAnsi="Arial" w:cs="Arial"/>
          <w:b/>
          <w:sz w:val="32"/>
          <w:szCs w:val="32"/>
          <w:u w:val="single"/>
        </w:rPr>
        <w:t>Year 6 Grammar Glossary</w:t>
      </w:r>
    </w:p>
    <w:p w:rsidR="004A457F" w:rsidRPr="004A457F" w:rsidRDefault="00B31C4F" w:rsidP="00B31C4F">
      <w:pPr>
        <w:rPr>
          <w:rFonts w:ascii="Arial" w:hAnsi="Arial" w:cs="Arial"/>
          <w:sz w:val="24"/>
          <w:szCs w:val="24"/>
        </w:rPr>
      </w:pPr>
      <w:r w:rsidRPr="004A457F">
        <w:rPr>
          <w:rFonts w:ascii="Arial" w:hAnsi="Arial" w:cs="Arial"/>
          <w:sz w:val="24"/>
          <w:szCs w:val="24"/>
        </w:rPr>
        <w:t xml:space="preserve">To assist the children in their preparation for the Year 6 SPAG test we thought it </w:t>
      </w:r>
      <w:r w:rsidR="00145760" w:rsidRPr="004A457F">
        <w:rPr>
          <w:rFonts w:ascii="Arial" w:hAnsi="Arial" w:cs="Arial"/>
          <w:sz w:val="24"/>
          <w:szCs w:val="24"/>
        </w:rPr>
        <w:t>might</w:t>
      </w:r>
      <w:r w:rsidRPr="004A457F">
        <w:rPr>
          <w:rFonts w:ascii="Arial" w:hAnsi="Arial" w:cs="Arial"/>
          <w:sz w:val="24"/>
          <w:szCs w:val="24"/>
        </w:rPr>
        <w:t xml:space="preserve"> be useful to have a glossary of terms with examples to assist with revision and homework activities</w:t>
      </w:r>
      <w:r w:rsidR="004A457F" w:rsidRPr="004A457F">
        <w:rPr>
          <w:rFonts w:ascii="Arial" w:hAnsi="Arial" w:cs="Arial"/>
          <w:sz w:val="24"/>
          <w:szCs w:val="24"/>
        </w:rPr>
        <w:t xml:space="preserve">.      </w:t>
      </w:r>
    </w:p>
    <w:p w:rsidR="00B31C4F" w:rsidRPr="004A457F" w:rsidRDefault="004A457F" w:rsidP="00B31C4F">
      <w:pPr>
        <w:rPr>
          <w:rFonts w:ascii="Arial" w:hAnsi="Arial" w:cs="Arial"/>
          <w:sz w:val="24"/>
          <w:szCs w:val="24"/>
        </w:rPr>
      </w:pPr>
      <w:r w:rsidRPr="004A457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6"/>
        <w:gridCol w:w="5901"/>
        <w:gridCol w:w="5881"/>
      </w:tblGrid>
      <w:tr w:rsidR="00B31C4F" w:rsidRPr="004A457F" w:rsidTr="00B31C4F">
        <w:tc>
          <w:tcPr>
            <w:tcW w:w="3652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5981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Definition</w:t>
            </w:r>
          </w:p>
        </w:tc>
        <w:tc>
          <w:tcPr>
            <w:tcW w:w="5981" w:type="dxa"/>
          </w:tcPr>
          <w:p w:rsidR="00B31C4F" w:rsidRPr="004A457F" w:rsidRDefault="00B31C4F" w:rsidP="00B31C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Examples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Active voice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verb in the active voice has its usual </w:t>
            </w:r>
            <w:r w:rsidRPr="004A457F">
              <w:rPr>
                <w:rFonts w:ascii="Arial" w:hAnsi="Arial" w:cs="Arial"/>
                <w:sz w:val="24"/>
                <w:szCs w:val="24"/>
                <w:u w:val="single"/>
              </w:rPr>
              <w:t>subject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4A457F">
              <w:rPr>
                <w:rFonts w:ascii="Arial" w:hAnsi="Arial" w:cs="Arial"/>
                <w:sz w:val="24"/>
                <w:szCs w:val="24"/>
                <w:u w:val="single"/>
              </w:rPr>
              <w:t xml:space="preserve">object, </w:t>
            </w:r>
            <w:r w:rsidRPr="004A457F">
              <w:rPr>
                <w:rFonts w:ascii="Arial" w:hAnsi="Arial" w:cs="Arial"/>
                <w:sz w:val="24"/>
                <w:szCs w:val="24"/>
              </w:rPr>
              <w:t>where the subject performs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passive voice.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Somebody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saw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you.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We must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find </w:t>
            </w:r>
            <w:r w:rsidRPr="004A457F">
              <w:rPr>
                <w:rFonts w:ascii="Arial" w:hAnsi="Arial" w:cs="Arial"/>
                <w:sz w:val="24"/>
                <w:szCs w:val="24"/>
              </w:rPr>
              <w:t>them.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Adverbial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Part of a clause that behaves like an adverb.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(Adverbial phrases include time connectives, adverbs and prepositions).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They left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a few days ago.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Suddenly,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Under the clear blue sky,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Yesterday, ...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Ambiguity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or phrase which has one or more interpretation.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e.g Walking dogs can be fun.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Antonym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word which has the opposite meaning.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Hot- cold.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Dark- light.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Apostrophe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Show either: an omitted letter (contracted verb) or possession.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’</w:t>
            </w:r>
            <w:r w:rsidRPr="004A457F">
              <w:rPr>
                <w:rFonts w:ascii="Arial" w:hAnsi="Arial" w:cs="Arial"/>
                <w:sz w:val="24"/>
                <w:szCs w:val="24"/>
              </w:rPr>
              <w:t>m ...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Sophie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’</w:t>
            </w:r>
            <w:r w:rsidRPr="004A457F">
              <w:rPr>
                <w:rFonts w:ascii="Arial" w:hAnsi="Arial" w:cs="Arial"/>
                <w:sz w:val="24"/>
                <w:szCs w:val="24"/>
              </w:rPr>
              <w:t>s bag.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group of words that express an event.  A clause contains a verb.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raining.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boy ran home.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Colon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Punctuation used to introduce a list or following an example.  It may also be used before a second clause that expands or illustrates the first.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He was very cold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the temperature was below zero.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Comma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Punctuation to separate parts of a sentence.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to separate items in a list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To mark off extra information (or ‘drop ins’)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After a subordinate clause.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After many connecting adverbs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bought cheese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milk and bread.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Jill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my boss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was away on holiday.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Although it was cold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we didn’t wear our coats.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However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On the other hand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4A457F">
              <w:rPr>
                <w:rFonts w:ascii="Arial" w:hAnsi="Arial" w:cs="Arial"/>
                <w:sz w:val="24"/>
                <w:szCs w:val="24"/>
              </w:rPr>
              <w:t>Anyway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Complex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Consists of a main clause which itself includes one or more subordinate clauses.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Although it was late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, I wasn’t tired.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Compound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Has two or more clauses joined by </w:t>
            </w:r>
            <w:r w:rsidRPr="004A457F">
              <w:rPr>
                <w:rFonts w:ascii="Arial" w:hAnsi="Arial" w:cs="Arial"/>
                <w:i/>
                <w:sz w:val="24"/>
                <w:szCs w:val="24"/>
              </w:rPr>
              <w:t>and, or, but, so.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clauses are of equal weighting.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late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but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I wasn’t tired.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Conjunction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used to link clauses in a sentence. 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 either: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 xml:space="preserve">co-ordinating conjunctions or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subordinating conjunctions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lastRenderedPageBreak/>
              <w:t>and, but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when, while, before, after, since, if, because, although, that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Connective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word or phrase to link clauses or sentences.  Connectives can be: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conjunctions or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 connecting adverbs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but, when, because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however, then, therefore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Dash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Dashes may be used to replace other punctuation (colons, semi-colons, commas or brackets).  Particularly used in informal writing.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was a great day – everybody enjoyed it.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Determiner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with nouns and limit (i.e determine) the reference of the noun in some way.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e.g. a, the, this, any, my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Direct speech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Uses the speaker’s original words using inverted commas (or speech marks)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indirect speech.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Helen said, “I’m going home.”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“What do you want?” I asked.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Ellipsis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Three dots to show that something is incomplete or omitted.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Homophone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Words which have same sounds as another but a different meaning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Pair- pear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Hare- hair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Hyphen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to join two parts of a compound noun (although usually the word is written as a single word e.g. football).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Used in compound adjectives and longer phrases.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in compound nouns where the second part is a short word.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Many words beginning with the prefixes.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Foul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A457F">
              <w:rPr>
                <w:rFonts w:ascii="Arial" w:hAnsi="Arial" w:cs="Arial"/>
                <w:sz w:val="24"/>
                <w:szCs w:val="24"/>
              </w:rPr>
              <w:t>smelling substance.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break- in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-</w:t>
            </w:r>
            <w:r w:rsidRPr="004A457F">
              <w:rPr>
                <w:rFonts w:ascii="Arial" w:hAnsi="Arial" w:cs="Arial"/>
                <w:sz w:val="24"/>
                <w:szCs w:val="24"/>
              </w:rPr>
              <w:t>operative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Indirect speech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Report what was sad but do not use the exact words.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direct speech.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Helen said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(that) she was going home.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 asked them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what they wanted.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Inverted commas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Mark the beginning and end of direct speech.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 xml:space="preserve">Also known as speech marks or quotes.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“What do you want?” I asked.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Modal verb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modal verb only has finite forms and has no suffix –s in the present tense even when its subject is singular.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Can/could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Will/would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Shall/should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May/might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Must/ought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which denotes somebody or something.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Includes: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Proper nouns  (represent a unique entity)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Common nouns  (describe a class of entities)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Collective nouns  (groups of nouns)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Concrete nouns (physical entities)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Abstract nouns (ideas, concepts, emotions)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Earth, India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table, person, car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school of fish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table, car, Janet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anger, happiness,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Object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person or thing affected by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John kicked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the ball.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Parenthesis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word or phrase inserted into a sentence to explain or elaborate.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 brackets, dashes or commas.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Sometimes used as an alternative word for brackets.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Sam and Emma (his oldest children) are coming to visit him next weekend.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Margaret is generally happy – she sings in the mornings! - but responsibility weighs her down.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Sarah is, I believe, our best student.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Passive voice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Where the subject is on the receiving end of the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457F">
              <w:rPr>
                <w:rFonts w:ascii="Arial" w:hAnsi="Arial" w:cs="Arial"/>
                <w:i/>
                <w:sz w:val="24"/>
                <w:szCs w:val="24"/>
              </w:rPr>
              <w:t>See active voice.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has been repaired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They must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be found.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Plural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More than one. 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Includes both regular endings (-s) or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irregular changes.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Some nouns do not occur in the plural.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Trees, students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Children, teeth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Butter, money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Preposition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Usually followed by a noun phrase.  They often indicate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time,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position or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direction.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Many prepositions can also be used as adverbs.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At midnight/ during the film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At the station/ in a field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To the station/ over a fence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We got on the bus.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Pronoun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Often replace a noun or noun phrase and avoid repetition.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Personal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Possessive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Reflexive pronoun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Relative pronoun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I/me, you, he/him, she/her, we/us, they/them, it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Mine, yours, his, hers, ours, theirs, its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Myself, herself, themselves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Who/whom, whose, which, that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Relative 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One that defines or gives information about somebody or something.  Typically begin with relative pronouns.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Do you know the people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who live in the house on the corner? </w:t>
            </w:r>
            <w:r w:rsidRPr="004A457F">
              <w:rPr>
                <w:rFonts w:ascii="Arial" w:hAnsi="Arial" w:cs="Arial"/>
                <w:sz w:val="24"/>
                <w:szCs w:val="24"/>
              </w:rPr>
              <w:t>(defines the people)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biscuits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that Tom bought this morning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have all gone. (defines the biscuits)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Semi-colon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Used to separate two main clauses in a sentence.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Also used to separate items in a list if these items consist of longer phrases.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>I like the book; it was a pleasure to read.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lastRenderedPageBreak/>
              <w:t xml:space="preserve">I need large, juicy tomatoes; half a pound of unsalted butter; a kilo of fresh pasta, preferably tagliatelle; and a jar of black olives. 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lastRenderedPageBreak/>
              <w:t>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Can be simple, compound or complex.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Can be: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Declarative  (statements)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Interrogative  (questions)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Imperative  (commands, instructions)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Exclamative  (exclamations)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 class yelled in triumph.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Is your sister here?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Hold this!  Take the second left.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How peaceful she looks!  What a pity!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Simple sentence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Consists of one clause.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It was late.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Subject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person or thing in the sentence. 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Subject carries out an action.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John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kicked the ball.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Subordinate clause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Does not always require a subject and verb (as a main clause does).  Is reliant on the main clause for sense and clarity.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The weather,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although rather cold, 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was pleasant enough. 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When in Rome</w:t>
            </w:r>
            <w:r w:rsidRPr="004A457F">
              <w:rPr>
                <w:rFonts w:ascii="Arial" w:hAnsi="Arial" w:cs="Arial"/>
                <w:sz w:val="24"/>
                <w:szCs w:val="24"/>
              </w:rPr>
              <w:t>, do as the Romans do.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Suffix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A morpheme which is added to the end of a word. 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Inflectional (changes tense or grammatical status)</w:t>
            </w:r>
          </w:p>
          <w:p w:rsidR="00B31C4F" w:rsidRPr="004A457F" w:rsidRDefault="00B31C4F" w:rsidP="00B31C4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Derivational (changes the word class)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Present to past tense: work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Singular to plural: accident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Verb to noun: work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er</w:t>
            </w:r>
          </w:p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Noun to adjective: accident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al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>Synonym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Words which have the same meaning as another word, or very similar.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Big, large, huge.</w:t>
            </w:r>
          </w:p>
        </w:tc>
      </w:tr>
      <w:tr w:rsidR="00B31C4F" w:rsidRPr="004A457F" w:rsidTr="00B31C4F">
        <w:tc>
          <w:tcPr>
            <w:tcW w:w="3652" w:type="dxa"/>
          </w:tcPr>
          <w:p w:rsidR="00B31C4F" w:rsidRPr="004A457F" w:rsidRDefault="00B31C4F" w:rsidP="00473DE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57F">
              <w:rPr>
                <w:rFonts w:ascii="Arial" w:hAnsi="Arial" w:cs="Arial"/>
                <w:b/>
                <w:sz w:val="24"/>
                <w:szCs w:val="24"/>
              </w:rPr>
              <w:t xml:space="preserve">Tense 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A verb form which indicates time.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Present</w:t>
            </w:r>
          </w:p>
          <w:p w:rsidR="00B31C4F" w:rsidRPr="004A457F" w:rsidRDefault="00B31C4F" w:rsidP="00473DE7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Past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There is no specific future tense and can be expressed in a number of ways.</w:t>
            </w:r>
          </w:p>
        </w:tc>
        <w:tc>
          <w:tcPr>
            <w:tcW w:w="5981" w:type="dxa"/>
          </w:tcPr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play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>I played</w:t>
            </w:r>
          </w:p>
          <w:p w:rsidR="00B31C4F" w:rsidRPr="004A457F" w:rsidRDefault="00B31C4F" w:rsidP="00473DE7">
            <w:pPr>
              <w:rPr>
                <w:rFonts w:ascii="Arial" w:hAnsi="Arial" w:cs="Arial"/>
                <w:sz w:val="24"/>
                <w:szCs w:val="24"/>
              </w:rPr>
            </w:pPr>
            <w:r w:rsidRPr="004A457F">
              <w:rPr>
                <w:rFonts w:ascii="Arial" w:hAnsi="Arial" w:cs="Arial"/>
                <w:sz w:val="24"/>
                <w:szCs w:val="24"/>
              </w:rPr>
              <w:t xml:space="preserve">John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will arrive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tomorrow/ John </w:t>
            </w:r>
            <w:r w:rsidRPr="004A457F">
              <w:rPr>
                <w:rFonts w:ascii="Arial" w:hAnsi="Arial" w:cs="Arial"/>
                <w:b/>
                <w:sz w:val="24"/>
                <w:szCs w:val="24"/>
              </w:rPr>
              <w:t>will be arriving</w:t>
            </w:r>
            <w:r w:rsidRPr="004A457F">
              <w:rPr>
                <w:rFonts w:ascii="Arial" w:hAnsi="Arial" w:cs="Arial"/>
                <w:sz w:val="24"/>
                <w:szCs w:val="24"/>
              </w:rPr>
              <w:t xml:space="preserve"> tomorrow. </w:t>
            </w:r>
          </w:p>
        </w:tc>
      </w:tr>
    </w:tbl>
    <w:p w:rsidR="00B31C4F" w:rsidRPr="004A457F" w:rsidRDefault="00B31C4F" w:rsidP="00B31C4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31C4F" w:rsidRPr="004A457F" w:rsidSect="00B31C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1DC"/>
    <w:multiLevelType w:val="hybridMultilevel"/>
    <w:tmpl w:val="406A9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F17BE"/>
    <w:multiLevelType w:val="hybridMultilevel"/>
    <w:tmpl w:val="02445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C2479"/>
    <w:multiLevelType w:val="hybridMultilevel"/>
    <w:tmpl w:val="F0A2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D2426"/>
    <w:multiLevelType w:val="hybridMultilevel"/>
    <w:tmpl w:val="F084A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04061"/>
    <w:multiLevelType w:val="hybridMultilevel"/>
    <w:tmpl w:val="1460E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13904"/>
    <w:multiLevelType w:val="hybridMultilevel"/>
    <w:tmpl w:val="2BD4E0CE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4BDB55AB"/>
    <w:multiLevelType w:val="hybridMultilevel"/>
    <w:tmpl w:val="A916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07A28"/>
    <w:multiLevelType w:val="hybridMultilevel"/>
    <w:tmpl w:val="340E6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41EC9"/>
    <w:multiLevelType w:val="hybridMultilevel"/>
    <w:tmpl w:val="80862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1268EB"/>
    <w:multiLevelType w:val="hybridMultilevel"/>
    <w:tmpl w:val="B8541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C4F"/>
    <w:rsid w:val="00030B58"/>
    <w:rsid w:val="000D3653"/>
    <w:rsid w:val="00145760"/>
    <w:rsid w:val="004A457F"/>
    <w:rsid w:val="00B31C4F"/>
    <w:rsid w:val="00B32F33"/>
    <w:rsid w:val="00CC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5BE83F-2350-4DAC-95FF-A2EAB6A7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6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Local Education Authority</Company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Ann Willmott</cp:lastModifiedBy>
  <cp:revision>2</cp:revision>
  <dcterms:created xsi:type="dcterms:W3CDTF">2022-12-15T11:00:00Z</dcterms:created>
  <dcterms:modified xsi:type="dcterms:W3CDTF">2022-12-15T11:00:00Z</dcterms:modified>
</cp:coreProperties>
</file>